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3BB47CA4"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287241">
              <w:rPr>
                <w:rFonts w:eastAsia="Arial Unicode MS"/>
                <w:sz w:val="22"/>
                <w:szCs w:val="22"/>
              </w:rPr>
              <w:t>međugradske i međunarodne suradnje</w:t>
            </w:r>
            <w:r w:rsidRPr="00654C82">
              <w:rPr>
                <w:rFonts w:eastAsia="Arial Unicode MS"/>
                <w:sz w:val="22"/>
                <w:szCs w:val="22"/>
              </w:rPr>
              <w:t xml:space="preserve"> iz Proračuna Grada Zagreba za </w:t>
            </w:r>
            <w:r w:rsidR="00744999">
              <w:rPr>
                <w:rFonts w:eastAsia="Arial Unicode MS"/>
                <w:sz w:val="22"/>
                <w:szCs w:val="22"/>
              </w:rPr>
              <w:t>202</w:t>
            </w:r>
            <w:r w:rsidR="00C02B8A">
              <w:rPr>
                <w:rFonts w:eastAsia="Arial Unicode MS"/>
                <w:sz w:val="22"/>
                <w:szCs w:val="22"/>
              </w:rPr>
              <w:t>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5BE277D8" w:rsidR="00D10BD4" w:rsidRPr="00654C82" w:rsidRDefault="00D10BD4" w:rsidP="00D10BD4">
      <w:pPr>
        <w:ind w:left="1440" w:firstLine="720"/>
        <w:rPr>
          <w:b/>
          <w:sz w:val="22"/>
          <w:szCs w:val="22"/>
        </w:rPr>
      </w:pPr>
      <w:r w:rsidRPr="00654C82">
        <w:rPr>
          <w:sz w:val="22"/>
          <w:szCs w:val="22"/>
        </w:rPr>
        <w:t xml:space="preserve">Datum objave </w:t>
      </w:r>
      <w:r w:rsidR="00662D19" w:rsidRPr="0038470C">
        <w:rPr>
          <w:sz w:val="22"/>
          <w:szCs w:val="22"/>
        </w:rPr>
        <w:t>Javnog natječaj</w:t>
      </w:r>
      <w:r w:rsidRPr="0038470C">
        <w:rPr>
          <w:sz w:val="22"/>
          <w:szCs w:val="22"/>
        </w:rPr>
        <w:t>a:</w:t>
      </w:r>
      <w:r w:rsidR="0038470C">
        <w:rPr>
          <w:color w:val="FF0000"/>
          <w:sz w:val="22"/>
          <w:szCs w:val="22"/>
        </w:rPr>
        <w:t xml:space="preserve"> </w:t>
      </w:r>
      <w:r w:rsidR="0038470C" w:rsidRPr="0038470C">
        <w:rPr>
          <w:b/>
          <w:sz w:val="22"/>
          <w:szCs w:val="22"/>
        </w:rPr>
        <w:t>3</w:t>
      </w:r>
      <w:r w:rsidR="00C02B8A">
        <w:rPr>
          <w:b/>
          <w:sz w:val="22"/>
          <w:szCs w:val="22"/>
        </w:rPr>
        <w:t>1</w:t>
      </w:r>
      <w:r w:rsidR="0038470C" w:rsidRPr="0038470C">
        <w:rPr>
          <w:b/>
          <w:sz w:val="22"/>
          <w:szCs w:val="22"/>
        </w:rPr>
        <w:t xml:space="preserve">. siječnja </w:t>
      </w:r>
      <w:r w:rsidR="00744999" w:rsidRPr="0038470C">
        <w:rPr>
          <w:b/>
          <w:sz w:val="22"/>
          <w:szCs w:val="22"/>
        </w:rPr>
        <w:t>202</w:t>
      </w:r>
      <w:r w:rsidR="00C02B8A">
        <w:rPr>
          <w:b/>
          <w:sz w:val="22"/>
          <w:szCs w:val="22"/>
        </w:rPr>
        <w:t>5</w:t>
      </w:r>
      <w:r w:rsidR="00F42218" w:rsidRPr="0038470C">
        <w:rPr>
          <w:b/>
          <w:sz w:val="22"/>
          <w:szCs w:val="22"/>
        </w:rPr>
        <w:t>.</w:t>
      </w:r>
    </w:p>
    <w:p w14:paraId="691D58C1" w14:textId="77777777" w:rsidR="00D10BD4" w:rsidRPr="00654C82" w:rsidRDefault="00D10BD4" w:rsidP="00D10BD4">
      <w:pPr>
        <w:jc w:val="center"/>
        <w:rPr>
          <w:sz w:val="22"/>
          <w:szCs w:val="22"/>
        </w:rPr>
      </w:pPr>
    </w:p>
    <w:p w14:paraId="42868C11" w14:textId="275E66FC" w:rsidR="00D10BD4" w:rsidRPr="0038470C" w:rsidRDefault="00D10BD4" w:rsidP="00D10BD4">
      <w:pPr>
        <w:ind w:left="1440" w:firstLine="720"/>
        <w:rPr>
          <w:b/>
          <w:sz w:val="22"/>
          <w:szCs w:val="22"/>
        </w:rPr>
      </w:pPr>
      <w:r w:rsidRPr="0038470C">
        <w:rPr>
          <w:sz w:val="22"/>
          <w:szCs w:val="22"/>
        </w:rPr>
        <w:t>Rok za dostavu prijava:</w:t>
      </w:r>
      <w:r w:rsidR="0038470C" w:rsidRPr="0038470C">
        <w:rPr>
          <w:sz w:val="22"/>
          <w:szCs w:val="22"/>
        </w:rPr>
        <w:t xml:space="preserve"> </w:t>
      </w:r>
      <w:r w:rsidR="00C02B8A">
        <w:rPr>
          <w:b/>
          <w:sz w:val="22"/>
          <w:szCs w:val="22"/>
        </w:rPr>
        <w:t>3</w:t>
      </w:r>
      <w:r w:rsidR="0038470C" w:rsidRPr="0038470C">
        <w:rPr>
          <w:b/>
          <w:sz w:val="22"/>
          <w:szCs w:val="22"/>
        </w:rPr>
        <w:t xml:space="preserve">. ožujka </w:t>
      </w:r>
      <w:r w:rsidR="00744999" w:rsidRPr="0038470C">
        <w:rPr>
          <w:b/>
          <w:sz w:val="22"/>
          <w:szCs w:val="22"/>
        </w:rPr>
        <w:t>202</w:t>
      </w:r>
      <w:r w:rsidR="00C02B8A">
        <w:rPr>
          <w:b/>
          <w:sz w:val="22"/>
          <w:szCs w:val="22"/>
        </w:rPr>
        <w:t>5</w:t>
      </w:r>
      <w:r w:rsidR="00F42218" w:rsidRPr="0038470C">
        <w:rPr>
          <w:b/>
          <w:sz w:val="22"/>
          <w:szCs w:val="22"/>
        </w:rPr>
        <w:t>.</w:t>
      </w:r>
      <w:r w:rsidR="00310351" w:rsidRPr="0038470C">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2F190EE8"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w:t>
      </w:r>
      <w:r w:rsidR="001707CD">
        <w:rPr>
          <w:rStyle w:val="Strong"/>
          <w:b w:val="0"/>
          <w:sz w:val="22"/>
          <w:szCs w:val="22"/>
        </w:rPr>
        <w:t>4</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Pr="00C556EE" w:rsidRDefault="00B95FEA" w:rsidP="00FE2A25">
      <w:pPr>
        <w:pStyle w:val="TOC1"/>
        <w:numPr>
          <w:ilvl w:val="0"/>
          <w:numId w:val="14"/>
        </w:numPr>
        <w:jc w:val="left"/>
        <w:rPr>
          <w:rStyle w:val="Hyperlink"/>
          <w:b w:val="0"/>
          <w:color w:val="auto"/>
          <w:u w:val="none"/>
        </w:rPr>
      </w:pPr>
      <w:r>
        <w:rPr>
          <w:rStyle w:val="Hyperlink"/>
          <w:color w:val="auto"/>
          <w:u w:val="none"/>
        </w:rPr>
        <w:t xml:space="preserve"> </w:t>
      </w:r>
      <w:r w:rsidR="00A6483C" w:rsidRPr="00C556EE">
        <w:rPr>
          <w:rStyle w:val="Hyperlink"/>
          <w:b w:val="0"/>
          <w:color w:val="auto"/>
          <w:u w:val="none"/>
        </w:rPr>
        <w:t>UVJETI</w:t>
      </w:r>
      <w:r w:rsidR="00612D5A" w:rsidRPr="00C556EE">
        <w:rPr>
          <w:rStyle w:val="Hyperlink"/>
          <w:b w:val="0"/>
          <w:color w:val="auto"/>
          <w:u w:val="none"/>
        </w:rPr>
        <w:t xml:space="preserve"> </w:t>
      </w:r>
      <w:r w:rsidR="00A6483C" w:rsidRPr="00C556EE">
        <w:rPr>
          <w:rStyle w:val="Hyperlink"/>
          <w:b w:val="0"/>
          <w:color w:val="auto"/>
          <w:u w:val="none"/>
        </w:rPr>
        <w:t xml:space="preserve"> </w:t>
      </w:r>
      <w:r w:rsidR="00612D5A" w:rsidRPr="00C556EE">
        <w:rPr>
          <w:rStyle w:val="Hyperlink"/>
          <w:b w:val="0"/>
          <w:color w:val="auto"/>
          <w:u w:val="none"/>
        </w:rPr>
        <w:t xml:space="preserve">KOJE MORAJU ISPUNJAVATI PODNOSITELJI PRIJAVA </w:t>
      </w:r>
    </w:p>
    <w:p w14:paraId="32FF6396" w14:textId="690CEDF7" w:rsidR="001E5CD1" w:rsidRPr="00C556EE" w:rsidRDefault="00612D5A" w:rsidP="00FE2A25">
      <w:pPr>
        <w:pStyle w:val="TOC1"/>
        <w:numPr>
          <w:ilvl w:val="0"/>
          <w:numId w:val="0"/>
        </w:numPr>
        <w:ind w:left="360"/>
        <w:jc w:val="left"/>
        <w:rPr>
          <w:rStyle w:val="Hyperlink"/>
          <w:b w:val="0"/>
          <w:color w:val="auto"/>
          <w:u w:val="none"/>
        </w:rPr>
      </w:pPr>
      <w:r w:rsidRPr="00C556EE">
        <w:rPr>
          <w:rStyle w:val="Hyperlink"/>
          <w:b w:val="0"/>
          <w:color w:val="auto"/>
          <w:u w:val="none"/>
        </w:rPr>
        <w:t>NA</w:t>
      </w:r>
      <w:r w:rsidR="00FE2A25" w:rsidRPr="00C556EE">
        <w:rPr>
          <w:rStyle w:val="Hyperlink"/>
          <w:b w:val="0"/>
          <w:color w:val="auto"/>
          <w:u w:val="none"/>
        </w:rPr>
        <w:t xml:space="preserve"> </w:t>
      </w:r>
      <w:r w:rsidRPr="00C556EE">
        <w:rPr>
          <w:rStyle w:val="Hyperlink"/>
          <w:b w:val="0"/>
          <w:color w:val="auto"/>
          <w:u w:val="none"/>
        </w:rPr>
        <w:t>JAVNI NATJEČA</w:t>
      </w:r>
      <w:r w:rsidR="00F9555F" w:rsidRPr="00C556EE">
        <w:rPr>
          <w:rStyle w:val="Hyperlink"/>
          <w:b w:val="0"/>
          <w:color w:val="auto"/>
          <w:u w:val="none"/>
        </w:rPr>
        <w:t>j</w:t>
      </w:r>
      <w:r w:rsidR="00BD00AB" w:rsidRPr="00C556EE">
        <w:rPr>
          <w:rStyle w:val="Hyperlink"/>
          <w:b w:val="0"/>
          <w:color w:val="auto"/>
          <w:u w:val="none"/>
        </w:rPr>
        <w:t xml:space="preserve"> ………………………………..</w:t>
      </w:r>
      <w:r w:rsidR="00A6483C" w:rsidRPr="00C556EE">
        <w:rPr>
          <w:rStyle w:val="Hyperlink"/>
          <w:b w:val="0"/>
          <w:color w:val="auto"/>
          <w:u w:val="none"/>
        </w:rPr>
        <w:t>.............................................</w:t>
      </w:r>
      <w:r w:rsidR="002749E2" w:rsidRPr="00C556EE">
        <w:rPr>
          <w:rStyle w:val="Hyperlink"/>
          <w:b w:val="0"/>
          <w:color w:val="auto"/>
          <w:u w:val="none"/>
        </w:rPr>
        <w:t>.....</w:t>
      </w:r>
      <w:r w:rsidR="00BD00AB" w:rsidRPr="00C556EE">
        <w:rPr>
          <w:rStyle w:val="Hyperlink"/>
          <w:b w:val="0"/>
          <w:color w:val="auto"/>
          <w:u w:val="none"/>
        </w:rPr>
        <w:t>.......</w:t>
      </w:r>
      <w:r w:rsidR="00A6483C" w:rsidRPr="00C556EE">
        <w:rPr>
          <w:rStyle w:val="Hyperlink"/>
          <w:b w:val="0"/>
          <w:color w:val="auto"/>
          <w:u w:val="none"/>
        </w:rPr>
        <w:t>.</w:t>
      </w:r>
      <w:r w:rsidR="00011B56" w:rsidRPr="00C556EE">
        <w:rPr>
          <w:rStyle w:val="Hyperlink"/>
          <w:b w:val="0"/>
          <w:color w:val="auto"/>
          <w:u w:val="none"/>
        </w:rPr>
        <w:t>..</w:t>
      </w:r>
      <w:r w:rsidR="00A6483C" w:rsidRPr="00C556EE">
        <w:rPr>
          <w:rStyle w:val="Hyperlink"/>
          <w:b w:val="0"/>
          <w:color w:val="auto"/>
          <w:u w:val="none"/>
        </w:rPr>
        <w:t>...</w:t>
      </w:r>
      <w:r w:rsidR="001707CD">
        <w:rPr>
          <w:rStyle w:val="Hyperlink"/>
          <w:b w:val="0"/>
          <w:color w:val="auto"/>
          <w:u w:val="none"/>
        </w:rPr>
        <w:t>..4</w:t>
      </w:r>
    </w:p>
    <w:p w14:paraId="5E140427" w14:textId="77777777" w:rsidR="00B95FEA" w:rsidRPr="00C556EE" w:rsidRDefault="00B95FEA" w:rsidP="00FE2A25">
      <w:pPr>
        <w:rPr>
          <w:lang w:eastAsia="en-US"/>
        </w:rPr>
      </w:pPr>
    </w:p>
    <w:p w14:paraId="3E62C48D" w14:textId="129BF8B2" w:rsidR="001E5CD1" w:rsidRPr="00C556EE" w:rsidRDefault="001E5CD1" w:rsidP="00FE2A25">
      <w:pPr>
        <w:pStyle w:val="TOC1"/>
        <w:numPr>
          <w:ilvl w:val="0"/>
          <w:numId w:val="14"/>
        </w:numPr>
        <w:jc w:val="left"/>
        <w:rPr>
          <w:b w:val="0"/>
        </w:rPr>
      </w:pPr>
      <w:r w:rsidRPr="00C556EE">
        <w:rPr>
          <w:b w:val="0"/>
        </w:rPr>
        <w:t>PARTNERSTVA I SURADNJA NA PROVEDBI PROGRAMA I  PROJEKTA</w:t>
      </w:r>
      <w:r w:rsidR="00FE2A25" w:rsidRPr="00C556EE">
        <w:rPr>
          <w:b w:val="0"/>
        </w:rPr>
        <w:t xml:space="preserve"> </w:t>
      </w:r>
      <w:r w:rsidR="007B4A92" w:rsidRPr="00C556EE">
        <w:rPr>
          <w:b w:val="0"/>
        </w:rPr>
        <w:t>…</w:t>
      </w:r>
      <w:r w:rsidR="00F71ACC" w:rsidRPr="00C556EE">
        <w:rPr>
          <w:b w:val="0"/>
        </w:rPr>
        <w:t>……..</w:t>
      </w:r>
      <w:r w:rsidR="00011B56" w:rsidRPr="00C556EE">
        <w:rPr>
          <w:b w:val="0"/>
        </w:rPr>
        <w:t>…</w:t>
      </w:r>
      <w:r w:rsidR="001707CD">
        <w:rPr>
          <w:b w:val="0"/>
        </w:rPr>
        <w:t>……</w:t>
      </w:r>
      <w:r w:rsidR="007B4A92" w:rsidRPr="00C556EE">
        <w:rPr>
          <w:b w:val="0"/>
        </w:rPr>
        <w:t>.</w:t>
      </w:r>
      <w:r w:rsidR="007634E1" w:rsidRPr="00C556EE">
        <w:rPr>
          <w:b w:val="0"/>
        </w:rPr>
        <w:t>5</w:t>
      </w:r>
    </w:p>
    <w:p w14:paraId="668107F2" w14:textId="77777777" w:rsidR="00BD00AB" w:rsidRPr="00C556EE" w:rsidRDefault="001E5CD1" w:rsidP="00FE2A25">
      <w:pPr>
        <w:pStyle w:val="TOC1"/>
        <w:numPr>
          <w:ilvl w:val="0"/>
          <w:numId w:val="14"/>
        </w:numPr>
        <w:jc w:val="left"/>
        <w:rPr>
          <w:b w:val="0"/>
        </w:rPr>
      </w:pPr>
      <w:r w:rsidRPr="00C556EE">
        <w:rPr>
          <w:b w:val="0"/>
        </w:rPr>
        <w:t xml:space="preserve">PRIHVATLJIVI TROŠKOVI KOJI ĆE SE FINANCIRATI PUTEM </w:t>
      </w:r>
    </w:p>
    <w:p w14:paraId="26DB6598" w14:textId="638249E9" w:rsidR="001E5CD1" w:rsidRPr="00C556EE" w:rsidRDefault="001E5CD1" w:rsidP="00FE2A25">
      <w:pPr>
        <w:pStyle w:val="TOC1"/>
        <w:numPr>
          <w:ilvl w:val="0"/>
          <w:numId w:val="0"/>
        </w:numPr>
        <w:ind w:left="360"/>
        <w:jc w:val="left"/>
        <w:rPr>
          <w:b w:val="0"/>
        </w:rPr>
      </w:pPr>
      <w:r w:rsidRPr="00C556EE">
        <w:rPr>
          <w:b w:val="0"/>
        </w:rPr>
        <w:t>JAVNOG</w:t>
      </w:r>
      <w:r w:rsidR="00BD00AB" w:rsidRPr="00C556EE">
        <w:rPr>
          <w:b w:val="0"/>
        </w:rPr>
        <w:t xml:space="preserve"> n</w:t>
      </w:r>
      <w:r w:rsidR="00662D19" w:rsidRPr="00C556EE">
        <w:rPr>
          <w:b w:val="0"/>
        </w:rPr>
        <w:t>ATJEČAJ</w:t>
      </w:r>
      <w:r w:rsidRPr="00C556EE">
        <w:rPr>
          <w:b w:val="0"/>
        </w:rPr>
        <w:t>A</w:t>
      </w:r>
      <w:r w:rsidR="00BD00AB" w:rsidRPr="00C556EE">
        <w:rPr>
          <w:b w:val="0"/>
        </w:rPr>
        <w:t xml:space="preserve">  ………….</w:t>
      </w:r>
      <w:r w:rsidR="00BE0F25" w:rsidRPr="00C556EE">
        <w:rPr>
          <w:b w:val="0"/>
        </w:rPr>
        <w:t>…………</w:t>
      </w:r>
      <w:r w:rsidR="00F71ACC" w:rsidRPr="00C556EE">
        <w:rPr>
          <w:b w:val="0"/>
        </w:rPr>
        <w:t>……………………....</w:t>
      </w:r>
      <w:r w:rsidR="00BE0F25" w:rsidRPr="00C556EE">
        <w:rPr>
          <w:b w:val="0"/>
        </w:rPr>
        <w:t>……………………</w:t>
      </w:r>
      <w:r w:rsidR="001707CD">
        <w:rPr>
          <w:b w:val="0"/>
        </w:rPr>
        <w:t>…</w:t>
      </w:r>
      <w:r w:rsidR="00011B56" w:rsidRPr="00C556EE">
        <w:rPr>
          <w:b w:val="0"/>
        </w:rPr>
        <w:t>.</w:t>
      </w:r>
      <w:r w:rsidR="00BE0F25" w:rsidRPr="00C556EE">
        <w:rPr>
          <w:b w:val="0"/>
        </w:rPr>
        <w:t>…</w:t>
      </w:r>
      <w:r w:rsidR="002749E2" w:rsidRPr="00C556EE">
        <w:rPr>
          <w:b w:val="0"/>
        </w:rPr>
        <w:t>…</w:t>
      </w:r>
      <w:r w:rsidR="001707CD">
        <w:rPr>
          <w:b w:val="0"/>
        </w:rPr>
        <w:t>6</w:t>
      </w:r>
    </w:p>
    <w:p w14:paraId="28437C31" w14:textId="77777777" w:rsidR="00B95FEA" w:rsidRPr="00C556EE" w:rsidRDefault="00B95FEA" w:rsidP="00FE2A25">
      <w:pPr>
        <w:rPr>
          <w:lang w:eastAsia="en-US"/>
        </w:rPr>
      </w:pPr>
    </w:p>
    <w:p w14:paraId="584510B2" w14:textId="0CDA43C1" w:rsidR="00BD24FF" w:rsidRPr="00C556EE" w:rsidRDefault="00B95FEA" w:rsidP="00FE2A25">
      <w:pPr>
        <w:pStyle w:val="TOC1"/>
        <w:numPr>
          <w:ilvl w:val="0"/>
          <w:numId w:val="14"/>
        </w:numPr>
        <w:jc w:val="left"/>
        <w:rPr>
          <w:b w:val="0"/>
        </w:rPr>
      </w:pPr>
      <w:r w:rsidRPr="00C556EE">
        <w:rPr>
          <w:b w:val="0"/>
        </w:rPr>
        <w:t xml:space="preserve"> </w:t>
      </w:r>
      <w:r w:rsidR="00BD24FF" w:rsidRPr="00C556EE">
        <w:rPr>
          <w:b w:val="0"/>
        </w:rPr>
        <w:t>SADRŽAJ PRIJAVE I DOKUMENTACIJA KOJU PODNOSITELJ PRIJAVE</w:t>
      </w:r>
      <w:r w:rsidR="00011B56" w:rsidRPr="00C556EE">
        <w:rPr>
          <w:b w:val="0"/>
        </w:rPr>
        <w:t xml:space="preserve"> </w:t>
      </w:r>
      <w:r w:rsidR="00BD24FF" w:rsidRPr="00C556EE">
        <w:rPr>
          <w:b w:val="0"/>
        </w:rPr>
        <w:t xml:space="preserve">MORA </w:t>
      </w:r>
      <w:r w:rsidR="00BD00AB" w:rsidRPr="00C556EE">
        <w:rPr>
          <w:b w:val="0"/>
        </w:rPr>
        <w:t xml:space="preserve"> </w:t>
      </w:r>
      <w:r w:rsidR="00BD24FF" w:rsidRPr="00C556EE">
        <w:rPr>
          <w:b w:val="0"/>
        </w:rPr>
        <w:t>PRILOŽITI UZ PRI</w:t>
      </w:r>
      <w:r w:rsidR="00011B56" w:rsidRPr="00C556EE">
        <w:rPr>
          <w:b w:val="0"/>
        </w:rPr>
        <w:t xml:space="preserve">JAVU, NAČIN PODNOŠENJA PRIJAVE, </w:t>
      </w:r>
      <w:r w:rsidR="00BD24FF" w:rsidRPr="00C556EE">
        <w:rPr>
          <w:b w:val="0"/>
        </w:rPr>
        <w:t xml:space="preserve">ROK ZA PODNOŠENJE PRIJAVE, </w:t>
      </w:r>
      <w:r w:rsidR="00BD00AB" w:rsidRPr="00C556EE">
        <w:rPr>
          <w:b w:val="0"/>
        </w:rPr>
        <w:t>PRIJAVE KOJE ĆE SE</w:t>
      </w:r>
      <w:r w:rsidR="00E667F9" w:rsidRPr="00C556EE">
        <w:rPr>
          <w:b w:val="0"/>
        </w:rPr>
        <w:t xml:space="preserve"> R</w:t>
      </w:r>
      <w:r w:rsidR="00BD24FF" w:rsidRPr="00C556EE">
        <w:rPr>
          <w:b w:val="0"/>
        </w:rPr>
        <w:t>AZMATRATI</w:t>
      </w:r>
      <w:r w:rsidR="00BD00AB" w:rsidRPr="00C556EE">
        <w:rPr>
          <w:b w:val="0"/>
        </w:rPr>
        <w:t xml:space="preserve">  I OCJENJIVATI </w:t>
      </w:r>
      <w:r w:rsidR="00F71ACC" w:rsidRPr="00C556EE">
        <w:rPr>
          <w:b w:val="0"/>
        </w:rPr>
        <w:t>….</w:t>
      </w:r>
      <w:r w:rsidR="00BD24FF" w:rsidRPr="00C556EE">
        <w:rPr>
          <w:b w:val="0"/>
        </w:rPr>
        <w:t>…………………</w:t>
      </w:r>
      <w:r w:rsidR="001707CD">
        <w:rPr>
          <w:b w:val="0"/>
        </w:rPr>
        <w:t>…..</w:t>
      </w:r>
      <w:r w:rsidR="00BD24FF" w:rsidRPr="00C556EE">
        <w:rPr>
          <w:b w:val="0"/>
        </w:rPr>
        <w:t>.</w:t>
      </w:r>
      <w:r w:rsidR="007634E1" w:rsidRPr="00C556EE">
        <w:rPr>
          <w:b w:val="0"/>
        </w:rPr>
        <w:t>8</w:t>
      </w:r>
    </w:p>
    <w:p w14:paraId="56D951A7" w14:textId="77777777" w:rsidR="00F07D5E" w:rsidRPr="00C556EE" w:rsidRDefault="00F07D5E" w:rsidP="00FE2A25">
      <w:pPr>
        <w:rPr>
          <w:sz w:val="22"/>
          <w:szCs w:val="22"/>
          <w:lang w:eastAsia="en-US"/>
        </w:rPr>
      </w:pPr>
    </w:p>
    <w:p w14:paraId="3EB33E5E" w14:textId="4F470947" w:rsidR="009B3516" w:rsidRPr="00C556EE" w:rsidRDefault="001E5CD1" w:rsidP="00FE2A25">
      <w:pPr>
        <w:pStyle w:val="TOC1"/>
        <w:numPr>
          <w:ilvl w:val="0"/>
          <w:numId w:val="14"/>
        </w:numPr>
        <w:jc w:val="left"/>
        <w:rPr>
          <w:b w:val="0"/>
        </w:rPr>
      </w:pPr>
      <w:r w:rsidRPr="00C556EE">
        <w:rPr>
          <w:b w:val="0"/>
        </w:rPr>
        <w:t>KOME SE I U KOJEM ROKU OBRATITI ZA DODATNA POJAŠNJENJA</w:t>
      </w:r>
      <w:r w:rsidR="00FE183F" w:rsidRPr="00C556EE">
        <w:rPr>
          <w:b w:val="0"/>
        </w:rPr>
        <w:t xml:space="preserve"> </w:t>
      </w:r>
      <w:r w:rsidR="00BD00AB" w:rsidRPr="00C556EE">
        <w:rPr>
          <w:b w:val="0"/>
        </w:rPr>
        <w:t>……</w:t>
      </w:r>
      <w:r w:rsidR="00F71ACC" w:rsidRPr="00C556EE">
        <w:rPr>
          <w:b w:val="0"/>
        </w:rPr>
        <w:t>….</w:t>
      </w:r>
      <w:r w:rsidR="00011B56" w:rsidRPr="00C556EE">
        <w:rPr>
          <w:b w:val="0"/>
        </w:rPr>
        <w:t>…</w:t>
      </w:r>
      <w:r w:rsidR="001707CD">
        <w:rPr>
          <w:b w:val="0"/>
        </w:rPr>
        <w:t>……</w:t>
      </w:r>
      <w:r w:rsidR="00FE3426" w:rsidRPr="00C556EE">
        <w:rPr>
          <w:b w:val="0"/>
        </w:rPr>
        <w:t>..</w:t>
      </w:r>
      <w:r w:rsidR="007B4A92" w:rsidRPr="00C556EE">
        <w:rPr>
          <w:b w:val="0"/>
        </w:rPr>
        <w:t>.</w:t>
      </w:r>
      <w:r w:rsidR="007634E1" w:rsidRPr="00C556EE">
        <w:rPr>
          <w:b w:val="0"/>
        </w:rPr>
        <w:t>..</w:t>
      </w:r>
      <w:r w:rsidR="007B4A92" w:rsidRPr="00C556EE">
        <w:rPr>
          <w:b w:val="0"/>
        </w:rPr>
        <w:t xml:space="preserve"> </w:t>
      </w:r>
      <w:r w:rsidR="007634E1" w:rsidRPr="00C556EE">
        <w:rPr>
          <w:b w:val="0"/>
        </w:rPr>
        <w:t>9</w:t>
      </w:r>
    </w:p>
    <w:p w14:paraId="50B9D7AF" w14:textId="7B45A210" w:rsidR="00AE4B4B" w:rsidRPr="00C556EE" w:rsidRDefault="00D46D9B" w:rsidP="00FE2A25">
      <w:pPr>
        <w:pStyle w:val="Heading1"/>
        <w:numPr>
          <w:ilvl w:val="0"/>
          <w:numId w:val="14"/>
        </w:numPr>
        <w:tabs>
          <w:tab w:val="left" w:pos="284"/>
        </w:tabs>
        <w:rPr>
          <w:rFonts w:ascii="Times New Roman" w:hAnsi="Times New Roman"/>
          <w:b w:val="0"/>
          <w:sz w:val="22"/>
          <w:szCs w:val="22"/>
        </w:rPr>
      </w:pPr>
      <w:r w:rsidRPr="00C556EE">
        <w:rPr>
          <w:rFonts w:ascii="Times New Roman" w:hAnsi="Times New Roman"/>
          <w:b w:val="0"/>
          <w:noProof/>
          <w:sz w:val="22"/>
          <w:szCs w:val="22"/>
        </w:rPr>
        <w:t xml:space="preserve">PROVJERA I PROCJENA PRIJAVA, DOSTAVA DODATNE DOKUMENTACIJE I DONOŠENJE ODLUKE O DODJELI SREDSTAVA </w:t>
      </w:r>
      <w:r w:rsidR="00AE4B4B" w:rsidRPr="00C556EE">
        <w:rPr>
          <w:rFonts w:ascii="Times New Roman" w:hAnsi="Times New Roman"/>
          <w:b w:val="0"/>
          <w:sz w:val="22"/>
          <w:szCs w:val="22"/>
        </w:rPr>
        <w:t>…</w:t>
      </w:r>
      <w:r w:rsidR="00BD00AB" w:rsidRPr="00C556EE">
        <w:rPr>
          <w:rFonts w:ascii="Times New Roman" w:hAnsi="Times New Roman"/>
          <w:b w:val="0"/>
          <w:sz w:val="22"/>
          <w:szCs w:val="22"/>
        </w:rPr>
        <w:t>….</w:t>
      </w:r>
      <w:r w:rsidR="00AE4B4B" w:rsidRPr="00C556EE">
        <w:rPr>
          <w:rFonts w:ascii="Times New Roman" w:hAnsi="Times New Roman"/>
          <w:b w:val="0"/>
          <w:sz w:val="22"/>
          <w:szCs w:val="22"/>
        </w:rPr>
        <w:t>…</w:t>
      </w:r>
      <w:r w:rsidR="00F71ACC" w:rsidRPr="00C556EE">
        <w:rPr>
          <w:rFonts w:ascii="Times New Roman" w:hAnsi="Times New Roman"/>
          <w:b w:val="0"/>
          <w:sz w:val="22"/>
          <w:szCs w:val="22"/>
        </w:rPr>
        <w:t>...</w:t>
      </w:r>
      <w:r w:rsidR="00AE4B4B" w:rsidRPr="00C556EE">
        <w:rPr>
          <w:rFonts w:ascii="Times New Roman" w:hAnsi="Times New Roman"/>
          <w:b w:val="0"/>
          <w:sz w:val="22"/>
          <w:szCs w:val="22"/>
        </w:rPr>
        <w:t>………………</w:t>
      </w:r>
      <w:r w:rsidR="00FE3426" w:rsidRPr="00C556EE">
        <w:rPr>
          <w:rFonts w:ascii="Times New Roman" w:hAnsi="Times New Roman"/>
          <w:b w:val="0"/>
          <w:sz w:val="22"/>
          <w:szCs w:val="22"/>
        </w:rPr>
        <w:t>...</w:t>
      </w:r>
      <w:r w:rsidR="00AE4B4B" w:rsidRPr="00C556EE">
        <w:rPr>
          <w:rFonts w:ascii="Times New Roman" w:hAnsi="Times New Roman"/>
          <w:b w:val="0"/>
          <w:sz w:val="22"/>
          <w:szCs w:val="22"/>
        </w:rPr>
        <w:t>……</w:t>
      </w:r>
      <w:r w:rsidR="00FE183F" w:rsidRPr="00C556EE">
        <w:rPr>
          <w:rFonts w:ascii="Times New Roman" w:hAnsi="Times New Roman"/>
          <w:b w:val="0"/>
          <w:sz w:val="22"/>
          <w:szCs w:val="22"/>
        </w:rPr>
        <w:t>…</w:t>
      </w:r>
      <w:r w:rsidR="002749E2" w:rsidRPr="00C556EE">
        <w:rPr>
          <w:rFonts w:ascii="Times New Roman" w:hAnsi="Times New Roman"/>
          <w:b w:val="0"/>
          <w:sz w:val="22"/>
          <w:szCs w:val="22"/>
        </w:rPr>
        <w:t>.…</w:t>
      </w:r>
      <w:r w:rsidR="007634E1" w:rsidRPr="00C556EE">
        <w:rPr>
          <w:rFonts w:ascii="Times New Roman" w:hAnsi="Times New Roman"/>
          <w:b w:val="0"/>
          <w:sz w:val="22"/>
          <w:szCs w:val="22"/>
        </w:rPr>
        <w:t>.</w:t>
      </w:r>
      <w:r w:rsidR="00011B56" w:rsidRPr="00C556EE">
        <w:rPr>
          <w:rFonts w:ascii="Times New Roman" w:hAnsi="Times New Roman"/>
          <w:b w:val="0"/>
          <w:sz w:val="22"/>
          <w:szCs w:val="22"/>
        </w:rPr>
        <w:t>.</w:t>
      </w:r>
      <w:r w:rsidR="00FE183F" w:rsidRPr="00C556EE">
        <w:rPr>
          <w:rFonts w:ascii="Times New Roman" w:hAnsi="Times New Roman"/>
          <w:b w:val="0"/>
          <w:sz w:val="22"/>
          <w:szCs w:val="22"/>
        </w:rPr>
        <w:t>…</w:t>
      </w:r>
      <w:r w:rsidR="001707CD">
        <w:rPr>
          <w:rFonts w:ascii="Times New Roman" w:hAnsi="Times New Roman"/>
          <w:b w:val="0"/>
          <w:sz w:val="22"/>
          <w:szCs w:val="22"/>
        </w:rPr>
        <w:t>10</w:t>
      </w:r>
    </w:p>
    <w:p w14:paraId="25B8D84A" w14:textId="77777777" w:rsidR="00D46D9B" w:rsidRPr="00C556EE" w:rsidRDefault="00D46D9B" w:rsidP="00FE2A25">
      <w:pPr>
        <w:rPr>
          <w:sz w:val="22"/>
          <w:szCs w:val="22"/>
          <w:lang w:eastAsia="en-US"/>
        </w:rPr>
      </w:pPr>
    </w:p>
    <w:p w14:paraId="58138C65" w14:textId="594661BA" w:rsidR="00FE3426" w:rsidRPr="00C556EE" w:rsidRDefault="00FE3426" w:rsidP="00FE2A25">
      <w:pPr>
        <w:pStyle w:val="TOC1"/>
        <w:numPr>
          <w:ilvl w:val="0"/>
          <w:numId w:val="14"/>
        </w:numPr>
        <w:jc w:val="left"/>
        <w:rPr>
          <w:b w:val="0"/>
        </w:rPr>
      </w:pPr>
      <w:r w:rsidRPr="00C556EE">
        <w:rPr>
          <w:b w:val="0"/>
        </w:rPr>
        <w:t xml:space="preserve">NAČIN OBJAVE REZULTATA I  PRAVO PRIGOVORA </w:t>
      </w:r>
      <w:r w:rsidR="00BD00AB" w:rsidRPr="00C556EE">
        <w:rPr>
          <w:b w:val="0"/>
        </w:rPr>
        <w:t xml:space="preserve"> ……...</w:t>
      </w:r>
      <w:r w:rsidRPr="00C556EE">
        <w:rPr>
          <w:b w:val="0"/>
        </w:rPr>
        <w:t>……</w:t>
      </w:r>
      <w:r w:rsidR="00F71ACC" w:rsidRPr="00C556EE">
        <w:rPr>
          <w:b w:val="0"/>
        </w:rPr>
        <w:t>………</w:t>
      </w:r>
      <w:r w:rsidRPr="00C556EE">
        <w:rPr>
          <w:b w:val="0"/>
        </w:rPr>
        <w:t>…</w:t>
      </w:r>
      <w:r w:rsidR="00011B56" w:rsidRPr="00C556EE">
        <w:rPr>
          <w:b w:val="0"/>
        </w:rPr>
        <w:t>...</w:t>
      </w:r>
      <w:r w:rsidRPr="00C556EE">
        <w:rPr>
          <w:b w:val="0"/>
        </w:rPr>
        <w:t>…</w:t>
      </w:r>
      <w:r w:rsidR="00FE2A25" w:rsidRPr="00C556EE">
        <w:rPr>
          <w:b w:val="0"/>
        </w:rPr>
        <w:t>..</w:t>
      </w:r>
      <w:r w:rsidRPr="00C556EE">
        <w:rPr>
          <w:b w:val="0"/>
        </w:rPr>
        <w:t>.…</w:t>
      </w:r>
      <w:r w:rsidR="001707CD">
        <w:rPr>
          <w:b w:val="0"/>
        </w:rPr>
        <w:t>……</w:t>
      </w:r>
      <w:r w:rsidR="007634E1" w:rsidRPr="00C556EE">
        <w:rPr>
          <w:b w:val="0"/>
        </w:rPr>
        <w:t>1</w:t>
      </w:r>
      <w:r w:rsidR="001707CD">
        <w:rPr>
          <w:b w:val="0"/>
        </w:rPr>
        <w:t>2</w:t>
      </w:r>
    </w:p>
    <w:p w14:paraId="0750179F" w14:textId="40F037FD" w:rsidR="00BD00AB" w:rsidRPr="00C556EE" w:rsidRDefault="00B95FEA" w:rsidP="00FE2A25">
      <w:pPr>
        <w:pStyle w:val="TOC1"/>
        <w:numPr>
          <w:ilvl w:val="0"/>
          <w:numId w:val="14"/>
        </w:numPr>
        <w:jc w:val="left"/>
        <w:rPr>
          <w:b w:val="0"/>
        </w:rPr>
      </w:pPr>
      <w:r w:rsidRPr="00C556EE">
        <w:rPr>
          <w:b w:val="0"/>
        </w:rPr>
        <w:t xml:space="preserve"> </w:t>
      </w:r>
      <w:r w:rsidR="001E5CD1" w:rsidRPr="00C556EE">
        <w:rPr>
          <w:b w:val="0"/>
        </w:rPr>
        <w:t>UGOVARANJE, PRAĆENJE TE OBUSTAVLJANJE ISPLATE</w:t>
      </w:r>
      <w:r w:rsidR="00BD00AB" w:rsidRPr="00C556EE">
        <w:rPr>
          <w:b w:val="0"/>
        </w:rPr>
        <w:t xml:space="preserve"> </w:t>
      </w:r>
      <w:r w:rsidR="001E5CD1" w:rsidRPr="00C556EE">
        <w:rPr>
          <w:b w:val="0"/>
        </w:rPr>
        <w:t xml:space="preserve"> I</w:t>
      </w:r>
    </w:p>
    <w:p w14:paraId="295C9CEE" w14:textId="5FFAE946" w:rsidR="001E5CD1" w:rsidRPr="00C556EE" w:rsidRDefault="00BD00AB" w:rsidP="00FE2A25">
      <w:pPr>
        <w:pStyle w:val="TOC1"/>
        <w:numPr>
          <w:ilvl w:val="0"/>
          <w:numId w:val="0"/>
        </w:numPr>
        <w:jc w:val="left"/>
        <w:rPr>
          <w:b w:val="0"/>
        </w:rPr>
      </w:pPr>
      <w:r w:rsidRPr="00C556EE">
        <w:rPr>
          <w:b w:val="0"/>
        </w:rPr>
        <w:tab/>
      </w:r>
      <w:r w:rsidR="001E5CD1" w:rsidRPr="00C556EE">
        <w:rPr>
          <w:b w:val="0"/>
        </w:rPr>
        <w:t xml:space="preserve"> POVRAT ISPLAĆENIH SREDSTAVA</w:t>
      </w:r>
      <w:r w:rsidR="00FE183F" w:rsidRPr="00C556EE">
        <w:rPr>
          <w:b w:val="0"/>
        </w:rPr>
        <w:t xml:space="preserve"> </w:t>
      </w:r>
      <w:r w:rsidRPr="00C556EE">
        <w:rPr>
          <w:b w:val="0"/>
        </w:rPr>
        <w:t>…</w:t>
      </w:r>
      <w:r w:rsidR="00011B56" w:rsidRPr="00C556EE">
        <w:rPr>
          <w:b w:val="0"/>
        </w:rPr>
        <w:t>..</w:t>
      </w:r>
      <w:r w:rsidR="00FE183F" w:rsidRPr="00C556EE">
        <w:rPr>
          <w:b w:val="0"/>
        </w:rPr>
        <w:t>……………………</w:t>
      </w:r>
      <w:r w:rsidR="002749E2" w:rsidRPr="00C556EE">
        <w:rPr>
          <w:b w:val="0"/>
        </w:rPr>
        <w:t>…</w:t>
      </w:r>
      <w:r w:rsidR="00F71ACC" w:rsidRPr="00C556EE">
        <w:rPr>
          <w:b w:val="0"/>
        </w:rPr>
        <w:t>…………………….</w:t>
      </w:r>
      <w:r w:rsidR="00FE183F" w:rsidRPr="00C556EE">
        <w:rPr>
          <w:b w:val="0"/>
        </w:rPr>
        <w:t>……</w:t>
      </w:r>
      <w:r w:rsidR="001707CD">
        <w:rPr>
          <w:b w:val="0"/>
        </w:rPr>
        <w:t>….</w:t>
      </w:r>
      <w:r w:rsidR="007634E1" w:rsidRPr="00C556EE">
        <w:rPr>
          <w:b w:val="0"/>
        </w:rPr>
        <w:t>1</w:t>
      </w:r>
      <w:r w:rsidR="001707CD">
        <w:rPr>
          <w:b w:val="0"/>
        </w:rPr>
        <w:t>3</w:t>
      </w:r>
    </w:p>
    <w:p w14:paraId="72CE7634" w14:textId="77777777" w:rsidR="00B95FEA" w:rsidRPr="00C556EE" w:rsidRDefault="00B95FEA" w:rsidP="00B95FEA">
      <w:pPr>
        <w:rPr>
          <w:lang w:eastAsia="en-US"/>
        </w:rPr>
      </w:pPr>
    </w:p>
    <w:p w14:paraId="540355F8" w14:textId="6D99158C" w:rsidR="00AE4B4B" w:rsidRPr="00C556EE" w:rsidRDefault="00B95FEA" w:rsidP="00FE2A25">
      <w:pPr>
        <w:pStyle w:val="TOC1"/>
        <w:numPr>
          <w:ilvl w:val="0"/>
          <w:numId w:val="14"/>
        </w:numPr>
        <w:rPr>
          <w:b w:val="0"/>
        </w:rPr>
      </w:pPr>
      <w:r w:rsidRPr="00C556EE">
        <w:rPr>
          <w:b w:val="0"/>
        </w:rPr>
        <w:t xml:space="preserve"> </w:t>
      </w:r>
      <w:r w:rsidR="00AE4B4B" w:rsidRPr="00C556EE">
        <w:rPr>
          <w:b w:val="0"/>
        </w:rPr>
        <w:t>INFORMIRANJE I VIDLJIVOS</w:t>
      </w:r>
      <w:r w:rsidR="00BD00AB" w:rsidRPr="00C556EE">
        <w:rPr>
          <w:b w:val="0"/>
        </w:rPr>
        <w:t>t ….</w:t>
      </w:r>
      <w:r w:rsidR="00BE0F25" w:rsidRPr="00C556EE">
        <w:rPr>
          <w:b w:val="0"/>
        </w:rPr>
        <w:t>……</w:t>
      </w:r>
      <w:r w:rsidR="00AE4B4B" w:rsidRPr="00C556EE">
        <w:rPr>
          <w:b w:val="0"/>
        </w:rPr>
        <w:t>…</w:t>
      </w:r>
      <w:r w:rsidRPr="00C556EE">
        <w:rPr>
          <w:b w:val="0"/>
        </w:rPr>
        <w:t>………..</w:t>
      </w:r>
      <w:r w:rsidR="00AE4B4B" w:rsidRPr="00C556EE">
        <w:rPr>
          <w:b w:val="0"/>
        </w:rPr>
        <w:t>………</w:t>
      </w:r>
      <w:r w:rsidR="00011B56" w:rsidRPr="00C556EE">
        <w:rPr>
          <w:b w:val="0"/>
        </w:rPr>
        <w:t>...</w:t>
      </w:r>
      <w:r w:rsidR="00AE4B4B" w:rsidRPr="00C556EE">
        <w:rPr>
          <w:b w:val="0"/>
        </w:rPr>
        <w:t>…</w:t>
      </w:r>
      <w:r w:rsidR="00F71ACC" w:rsidRPr="00C556EE">
        <w:rPr>
          <w:b w:val="0"/>
        </w:rPr>
        <w:t>………</w:t>
      </w:r>
      <w:r w:rsidR="00AE4B4B" w:rsidRPr="00C556EE">
        <w:rPr>
          <w:b w:val="0"/>
        </w:rPr>
        <w:t>….…………</w:t>
      </w:r>
      <w:r w:rsidR="00FE3426" w:rsidRPr="00C556EE">
        <w:rPr>
          <w:b w:val="0"/>
        </w:rPr>
        <w:t>...</w:t>
      </w:r>
      <w:r w:rsidR="00AE4B4B" w:rsidRPr="00C556EE">
        <w:rPr>
          <w:b w:val="0"/>
        </w:rPr>
        <w:t>..…</w:t>
      </w:r>
      <w:r w:rsidR="001707CD">
        <w:rPr>
          <w:b w:val="0"/>
        </w:rPr>
        <w:t>….</w:t>
      </w:r>
      <w:r w:rsidR="007634E1" w:rsidRPr="00C556EE">
        <w:rPr>
          <w:b w:val="0"/>
        </w:rPr>
        <w:t>1</w:t>
      </w:r>
      <w:r w:rsidR="001707CD">
        <w:rPr>
          <w:b w:val="0"/>
        </w:rPr>
        <w:t>5</w:t>
      </w:r>
    </w:p>
    <w:p w14:paraId="4AF6D0AD" w14:textId="692A1EF8" w:rsidR="00F71ACC" w:rsidRPr="00C556EE" w:rsidRDefault="00F71ACC" w:rsidP="00FE2A25">
      <w:pPr>
        <w:pStyle w:val="TOC1"/>
        <w:numPr>
          <w:ilvl w:val="0"/>
          <w:numId w:val="0"/>
        </w:numPr>
        <w:rPr>
          <w:b w:val="0"/>
          <w:snapToGrid/>
        </w:rPr>
      </w:pPr>
    </w:p>
    <w:p w14:paraId="5BFC780A" w14:textId="4956BE8F" w:rsidR="000C6963" w:rsidRPr="00C556EE" w:rsidRDefault="000C6963" w:rsidP="00FE2A25">
      <w:pPr>
        <w:pStyle w:val="TOC1"/>
        <w:numPr>
          <w:ilvl w:val="0"/>
          <w:numId w:val="0"/>
        </w:numPr>
        <w:rPr>
          <w:b w:val="0"/>
        </w:rPr>
      </w:pPr>
      <w:r w:rsidRPr="00C556EE">
        <w:rPr>
          <w:b w:val="0"/>
        </w:rPr>
        <w:t xml:space="preserve">POPIS </w:t>
      </w:r>
      <w:r w:rsidR="00662D19" w:rsidRPr="00C556EE">
        <w:rPr>
          <w:b w:val="0"/>
        </w:rPr>
        <w:t xml:space="preserve"> NATJEČAJ</w:t>
      </w:r>
      <w:r w:rsidRPr="00C556EE">
        <w:rPr>
          <w:b w:val="0"/>
        </w:rPr>
        <w:t xml:space="preserve">NE </w:t>
      </w:r>
      <w:r w:rsidR="00CE6C74" w:rsidRPr="00C556EE">
        <w:rPr>
          <w:b w:val="0"/>
        </w:rPr>
        <w:t>D</w:t>
      </w:r>
      <w:r w:rsidRPr="00C556EE">
        <w:rPr>
          <w:b w:val="0"/>
        </w:rPr>
        <w:t>OKUMENTACIJE</w:t>
      </w:r>
      <w:r w:rsidR="00CE6C74" w:rsidRPr="00C556EE">
        <w:rPr>
          <w:b w:val="0"/>
        </w:rPr>
        <w:t xml:space="preserve"> </w:t>
      </w:r>
      <w:r w:rsidR="00FE3426" w:rsidRPr="00C556EE">
        <w:rPr>
          <w:b w:val="0"/>
        </w:rPr>
        <w:t xml:space="preserve"> </w:t>
      </w:r>
      <w:r w:rsidR="00CE6C74" w:rsidRPr="00C556EE">
        <w:rPr>
          <w:b w:val="0"/>
        </w:rPr>
        <w:t>..</w:t>
      </w:r>
      <w:r w:rsidRPr="00C556EE">
        <w:rPr>
          <w:b w:val="0"/>
        </w:rPr>
        <w:t>…</w:t>
      </w:r>
      <w:r w:rsidR="00F71ACC" w:rsidRPr="00C556EE">
        <w:rPr>
          <w:b w:val="0"/>
        </w:rPr>
        <w:t>…</w:t>
      </w:r>
      <w:r w:rsidR="00B95FEA" w:rsidRPr="00C556EE">
        <w:rPr>
          <w:b w:val="0"/>
        </w:rPr>
        <w:t>………..</w:t>
      </w:r>
      <w:r w:rsidR="00F71ACC" w:rsidRPr="00C556EE">
        <w:rPr>
          <w:b w:val="0"/>
        </w:rPr>
        <w:t>…….</w:t>
      </w:r>
      <w:r w:rsidRPr="00C556EE">
        <w:rPr>
          <w:b w:val="0"/>
        </w:rPr>
        <w:t>……………</w:t>
      </w:r>
      <w:r w:rsidR="00FE3426" w:rsidRPr="00C556EE">
        <w:rPr>
          <w:b w:val="0"/>
        </w:rPr>
        <w:t>.</w:t>
      </w:r>
      <w:r w:rsidRPr="00C556EE">
        <w:rPr>
          <w:b w:val="0"/>
        </w:rPr>
        <w:t>…</w:t>
      </w:r>
      <w:r w:rsidR="00CE6C74" w:rsidRPr="00C556EE">
        <w:rPr>
          <w:b w:val="0"/>
        </w:rPr>
        <w:t>.</w:t>
      </w:r>
      <w:r w:rsidRPr="00C556EE">
        <w:rPr>
          <w:b w:val="0"/>
        </w:rPr>
        <w:t>…</w:t>
      </w:r>
      <w:r w:rsidR="002749E2" w:rsidRPr="00C556EE">
        <w:rPr>
          <w:b w:val="0"/>
        </w:rPr>
        <w:t>…….</w:t>
      </w:r>
      <w:r w:rsidR="00FE2A25" w:rsidRPr="00C556EE">
        <w:rPr>
          <w:b w:val="0"/>
        </w:rPr>
        <w:t>.</w:t>
      </w:r>
      <w:r w:rsidRPr="00C556EE">
        <w:rPr>
          <w:b w:val="0"/>
        </w:rPr>
        <w:t>….</w:t>
      </w:r>
      <w:r w:rsidR="00011B56" w:rsidRPr="00C556EE">
        <w:rPr>
          <w:b w:val="0"/>
        </w:rPr>
        <w:t>..</w:t>
      </w:r>
      <w:r w:rsidR="001707CD">
        <w:rPr>
          <w:b w:val="0"/>
        </w:rPr>
        <w:t>.....</w:t>
      </w:r>
      <w:r w:rsidR="007634E1" w:rsidRPr="00C556EE">
        <w:rPr>
          <w:b w:val="0"/>
        </w:rPr>
        <w:t>1</w:t>
      </w:r>
      <w:r w:rsidR="001707CD">
        <w:rPr>
          <w:b w:val="0"/>
        </w:rPr>
        <w:t>6</w:t>
      </w:r>
    </w:p>
    <w:p w14:paraId="47460BDE" w14:textId="218AA24C" w:rsidR="00AE4B4B" w:rsidRDefault="00AE4B4B" w:rsidP="00FE2A25">
      <w:pPr>
        <w:pStyle w:val="TOC1"/>
        <w:numPr>
          <w:ilvl w:val="0"/>
          <w:numId w:val="0"/>
        </w:numPr>
        <w:ind w:left="1080"/>
      </w:pPr>
    </w:p>
    <w:p w14:paraId="5E80F548" w14:textId="2911C7ED" w:rsidR="00FE2A25" w:rsidRDefault="00FE2A25" w:rsidP="00FE2A25">
      <w:pPr>
        <w:rPr>
          <w:lang w:eastAsia="en-US"/>
        </w:rPr>
      </w:pPr>
    </w:p>
    <w:p w14:paraId="2A2FA1E5" w14:textId="77777777" w:rsidR="00C556EE" w:rsidRDefault="00C556EE"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67DFB1BD" w14:textId="0242B697" w:rsidR="00CE56AF" w:rsidRPr="00654C82" w:rsidRDefault="00CE56AF" w:rsidP="00CE56AF">
      <w:pPr>
        <w:widowControl w:val="0"/>
        <w:suppressLineNumbers/>
        <w:ind w:firstLine="284"/>
        <w:jc w:val="both"/>
        <w:rPr>
          <w:rFonts w:eastAsia="Arial Unicode MS"/>
          <w:sz w:val="22"/>
          <w:szCs w:val="22"/>
        </w:rPr>
      </w:pPr>
      <w:r w:rsidRPr="00654C82">
        <w:rPr>
          <w:sz w:val="22"/>
          <w:szCs w:val="22"/>
        </w:rPr>
        <w:t>Ciljevi Javnog natječaja i prioriteti za dodjelu sredstava utvrđeni u Programu financiranja udruga iz područja</w:t>
      </w:r>
      <w:r>
        <w:rPr>
          <w:sz w:val="22"/>
          <w:szCs w:val="22"/>
        </w:rPr>
        <w:t xml:space="preserve"> </w:t>
      </w:r>
      <w:r w:rsidRPr="003612DC">
        <w:rPr>
          <w:sz w:val="22"/>
          <w:szCs w:val="22"/>
        </w:rPr>
        <w:t>međugradske i međunarodne suradnje za 202</w:t>
      </w:r>
      <w:r w:rsidR="00FF14A3">
        <w:rPr>
          <w:sz w:val="22"/>
          <w:szCs w:val="22"/>
        </w:rPr>
        <w:t>5</w:t>
      </w:r>
      <w:r w:rsidRPr="003612DC">
        <w:rPr>
          <w:sz w:val="22"/>
          <w:szCs w:val="22"/>
        </w:rPr>
        <w:t>. su:</w:t>
      </w:r>
    </w:p>
    <w:p w14:paraId="0BB297EC" w14:textId="77777777" w:rsidR="00CE56AF" w:rsidRPr="00654C82" w:rsidRDefault="00CE56AF" w:rsidP="00CE56AF">
      <w:pPr>
        <w:widowControl w:val="0"/>
        <w:suppressLineNumbers/>
        <w:ind w:firstLine="720"/>
        <w:jc w:val="both"/>
        <w:rPr>
          <w:rFonts w:eastAsia="Arial Unicode MS"/>
          <w:sz w:val="22"/>
          <w:szCs w:val="22"/>
        </w:rPr>
      </w:pPr>
    </w:p>
    <w:p w14:paraId="5D7B00AA" w14:textId="0FFA5775" w:rsidR="00CE56AF" w:rsidRPr="004D4D21" w:rsidRDefault="004D4D21" w:rsidP="004D4D21">
      <w:pPr>
        <w:widowControl w:val="0"/>
        <w:suppressLineNumbers/>
        <w:ind w:left="720"/>
        <w:jc w:val="both"/>
        <w:rPr>
          <w:sz w:val="22"/>
          <w:szCs w:val="22"/>
        </w:rPr>
      </w:pPr>
      <w:r>
        <w:rPr>
          <w:sz w:val="22"/>
          <w:szCs w:val="22"/>
        </w:rPr>
        <w:t xml:space="preserve">1. </w:t>
      </w:r>
      <w:r w:rsidR="00CE56AF" w:rsidRPr="004D4D21">
        <w:rPr>
          <w:sz w:val="22"/>
          <w:szCs w:val="22"/>
        </w:rPr>
        <w:t>unapređenje i promicanje mehanizma uključenosti građana u provedbe projekata od zajedničkog interesa, a koji se odnose na međugradsku i međunarodnu suradnju Grada Zagreba;</w:t>
      </w:r>
    </w:p>
    <w:p w14:paraId="7AD60750" w14:textId="77777777" w:rsidR="00FF14A3" w:rsidRPr="00FF14A3" w:rsidRDefault="00FF14A3" w:rsidP="00FF14A3">
      <w:pPr>
        <w:pStyle w:val="ListParagraph"/>
        <w:widowControl w:val="0"/>
        <w:suppressLineNumbers/>
        <w:ind w:left="1080"/>
        <w:jc w:val="both"/>
        <w:rPr>
          <w:sz w:val="22"/>
          <w:szCs w:val="22"/>
        </w:rPr>
      </w:pPr>
    </w:p>
    <w:p w14:paraId="52D561FB" w14:textId="77777777" w:rsidR="00CE56AF" w:rsidRDefault="00CE56AF" w:rsidP="00FF14A3">
      <w:pPr>
        <w:widowControl w:val="0"/>
        <w:suppressLineNumbers/>
        <w:ind w:left="720"/>
        <w:jc w:val="both"/>
        <w:rPr>
          <w:rFonts w:eastAsia="Arial Unicode MS"/>
          <w:sz w:val="22"/>
          <w:szCs w:val="22"/>
        </w:rPr>
      </w:pPr>
      <w:r w:rsidRPr="003612DC">
        <w:rPr>
          <w:sz w:val="22"/>
          <w:szCs w:val="22"/>
        </w:rPr>
        <w:t>2.</w:t>
      </w:r>
      <w:r>
        <w:rPr>
          <w:sz w:val="22"/>
          <w:szCs w:val="22"/>
        </w:rPr>
        <w:t xml:space="preserve">  </w:t>
      </w:r>
      <w:r w:rsidRPr="003612DC">
        <w:rPr>
          <w:sz w:val="22"/>
          <w:szCs w:val="22"/>
        </w:rPr>
        <w:t xml:space="preserve">razvoj suradnje i partnerstva lokalnih organizacija civilnog društva u području međunarodne razvojne pomoći. </w:t>
      </w:r>
    </w:p>
    <w:p w14:paraId="5F1CCD6C" w14:textId="77777777" w:rsidR="00CE56AF" w:rsidRDefault="00CE56AF" w:rsidP="00CE56AF">
      <w:pPr>
        <w:widowControl w:val="0"/>
        <w:suppressLineNumbers/>
        <w:ind w:firstLine="720"/>
        <w:jc w:val="both"/>
        <w:rPr>
          <w:rFonts w:eastAsia="Arial Unicode MS"/>
          <w:sz w:val="22"/>
          <w:szCs w:val="22"/>
        </w:rPr>
      </w:pPr>
    </w:p>
    <w:p w14:paraId="6F019002"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 xml:space="preserve">U skladu s postavljenim ciljevima, prioriteti financiranja su: </w:t>
      </w:r>
    </w:p>
    <w:p w14:paraId="29FE8C85" w14:textId="77777777" w:rsidR="00CE56AF" w:rsidRPr="003612DC" w:rsidRDefault="00CE56AF" w:rsidP="00CE56AF">
      <w:pPr>
        <w:widowControl w:val="0"/>
        <w:suppressLineNumbers/>
        <w:ind w:firstLine="720"/>
        <w:jc w:val="both"/>
        <w:rPr>
          <w:rFonts w:eastAsia="Arial Unicode MS"/>
          <w:sz w:val="22"/>
          <w:szCs w:val="22"/>
        </w:rPr>
      </w:pPr>
    </w:p>
    <w:p w14:paraId="2561A475" w14:textId="745A6BAE" w:rsidR="00CE56AF" w:rsidRDefault="00CE56AF" w:rsidP="00CE56AF">
      <w:pPr>
        <w:widowControl w:val="0"/>
        <w:suppressLineNumbers/>
        <w:ind w:firstLine="720"/>
        <w:jc w:val="both"/>
        <w:rPr>
          <w:rFonts w:eastAsia="Arial Unicode MS"/>
          <w:sz w:val="22"/>
          <w:szCs w:val="22"/>
        </w:rPr>
      </w:pPr>
      <w:r w:rsidRPr="003612DC">
        <w:rPr>
          <w:rFonts w:eastAsia="Arial Unicode MS"/>
          <w:sz w:val="22"/>
          <w:szCs w:val="22"/>
        </w:rPr>
        <w:t xml:space="preserve">- iz područja međugradske i  međunarodne suradnje: </w:t>
      </w:r>
    </w:p>
    <w:p w14:paraId="2DEEE3B0"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1. Prepoznatljivost i povezanost Grada Zagreba;</w:t>
      </w:r>
    </w:p>
    <w:p w14:paraId="40A19FD8"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 xml:space="preserve">2. </w:t>
      </w:r>
      <w:proofErr w:type="spellStart"/>
      <w:r w:rsidRPr="003612DC">
        <w:rPr>
          <w:rFonts w:eastAsia="Arial Unicode MS"/>
          <w:sz w:val="22"/>
          <w:szCs w:val="22"/>
        </w:rPr>
        <w:t>Socio</w:t>
      </w:r>
      <w:proofErr w:type="spellEnd"/>
      <w:r w:rsidRPr="003612DC">
        <w:rPr>
          <w:rFonts w:eastAsia="Arial Unicode MS"/>
          <w:sz w:val="22"/>
          <w:szCs w:val="22"/>
        </w:rPr>
        <w:t>-ekonomska otpornost grada;</w:t>
      </w:r>
    </w:p>
    <w:p w14:paraId="137DF132"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3. Energetska i zelena transformacija;</w:t>
      </w:r>
    </w:p>
    <w:p w14:paraId="619AC8D4"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4. Održiva urbana i regionalna mobilnost i urbana sigurnost;</w:t>
      </w:r>
    </w:p>
    <w:p w14:paraId="0A1759AA"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5. Modeli dobrog upravljanja;</w:t>
      </w:r>
    </w:p>
    <w:p w14:paraId="3CD790C5"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6. Transparentnost i participacija građana u upravljanju;</w:t>
      </w:r>
    </w:p>
    <w:p w14:paraId="34D9B061"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7. Digitalizacija;</w:t>
      </w:r>
    </w:p>
    <w:p w14:paraId="1E5058C6"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8. Promicanje ljudskih prava;</w:t>
      </w:r>
    </w:p>
    <w:p w14:paraId="0B6A6E1D"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9. Obnova i revitalizacija povijesnog i kulturnog nasljeđa.</w:t>
      </w:r>
    </w:p>
    <w:p w14:paraId="0D0EFB45" w14:textId="77777777" w:rsidR="00CE56AF" w:rsidRPr="003612DC" w:rsidRDefault="00CE56AF" w:rsidP="00CE56AF">
      <w:pPr>
        <w:widowControl w:val="0"/>
        <w:suppressLineNumbers/>
        <w:ind w:firstLine="720"/>
        <w:jc w:val="both"/>
        <w:rPr>
          <w:rFonts w:eastAsia="Arial Unicode MS"/>
          <w:sz w:val="22"/>
          <w:szCs w:val="22"/>
        </w:rPr>
      </w:pPr>
    </w:p>
    <w:p w14:paraId="12CA4A67"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 xml:space="preserve">- iz područja međunarodne razvojne suradnje: </w:t>
      </w:r>
    </w:p>
    <w:p w14:paraId="75951E11"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1. Razvoj demokratskih institucija;</w:t>
      </w:r>
    </w:p>
    <w:p w14:paraId="74AF6B68"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 xml:space="preserve">2. </w:t>
      </w:r>
      <w:proofErr w:type="spellStart"/>
      <w:r w:rsidRPr="003612DC">
        <w:rPr>
          <w:rFonts w:eastAsia="Arial Unicode MS"/>
          <w:sz w:val="22"/>
          <w:szCs w:val="22"/>
        </w:rPr>
        <w:t>Socio</w:t>
      </w:r>
      <w:proofErr w:type="spellEnd"/>
      <w:r w:rsidRPr="003612DC">
        <w:rPr>
          <w:rFonts w:eastAsia="Arial Unicode MS"/>
          <w:sz w:val="22"/>
          <w:szCs w:val="22"/>
        </w:rPr>
        <w:t xml:space="preserve"> – ekonomska otpornost gradova;</w:t>
      </w:r>
    </w:p>
    <w:p w14:paraId="08B87117"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3. Jačanje civilnog društva;</w:t>
      </w:r>
    </w:p>
    <w:p w14:paraId="26D74005"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4. Promicanje ljudskih prava;</w:t>
      </w:r>
    </w:p>
    <w:p w14:paraId="2ABFD04B"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5. Energetska i zelena transformacija;</w:t>
      </w:r>
    </w:p>
    <w:p w14:paraId="1BA683DF" w14:textId="77777777" w:rsidR="00CE56AF" w:rsidRPr="003612DC" w:rsidRDefault="00CE56AF" w:rsidP="00CE56AF">
      <w:pPr>
        <w:widowControl w:val="0"/>
        <w:suppressLineNumbers/>
        <w:ind w:firstLine="720"/>
        <w:jc w:val="both"/>
        <w:rPr>
          <w:rFonts w:eastAsia="Arial Unicode MS"/>
          <w:sz w:val="22"/>
          <w:szCs w:val="22"/>
        </w:rPr>
      </w:pPr>
      <w:r w:rsidRPr="003612DC">
        <w:rPr>
          <w:rFonts w:eastAsia="Arial Unicode MS"/>
          <w:sz w:val="22"/>
          <w:szCs w:val="22"/>
        </w:rPr>
        <w:t xml:space="preserve">6. Prepoznatljivost Grada Zagreba. </w:t>
      </w:r>
    </w:p>
    <w:p w14:paraId="5E1DC572" w14:textId="77777777" w:rsidR="00CE56AF" w:rsidRPr="003612DC" w:rsidRDefault="00CE56AF" w:rsidP="00CE56AF">
      <w:pPr>
        <w:widowControl w:val="0"/>
        <w:suppressLineNumbers/>
        <w:ind w:firstLine="720"/>
        <w:jc w:val="both"/>
        <w:rPr>
          <w:rFonts w:eastAsia="Arial Unicode MS"/>
          <w:sz w:val="22"/>
          <w:szCs w:val="22"/>
        </w:rPr>
      </w:pPr>
    </w:p>
    <w:p w14:paraId="629082DB" w14:textId="77777777" w:rsidR="00B92115" w:rsidRPr="00B92115" w:rsidRDefault="00B92115" w:rsidP="00B92115">
      <w:pPr>
        <w:widowControl w:val="0"/>
        <w:suppressLineNumbers/>
        <w:ind w:firstLine="720"/>
        <w:jc w:val="both"/>
        <w:rPr>
          <w:rFonts w:eastAsia="Arial Unicode MS"/>
          <w:sz w:val="22"/>
          <w:szCs w:val="22"/>
        </w:rPr>
      </w:pPr>
      <w:r w:rsidRPr="00B92115">
        <w:rPr>
          <w:rFonts w:eastAsia="Arial Unicode MS"/>
          <w:sz w:val="22"/>
          <w:szCs w:val="22"/>
        </w:rPr>
        <w:t>Za područje međunarodne razvojne suradnje korisnici financiranog programa i projekta moraju biti iz partnerskih zemalja koje su na popisu zemalja prihvatljivih za partnerstvo utvrđenom sukladno Zakonu o međunarodnoj razvojnoj suradnji i humanitarnoj pomoći, Narodne novine 14/24.</w:t>
      </w:r>
    </w:p>
    <w:p w14:paraId="5CF8F116" w14:textId="77777777" w:rsidR="00B92115" w:rsidRPr="00B92115" w:rsidRDefault="00B92115" w:rsidP="00B92115">
      <w:pPr>
        <w:widowControl w:val="0"/>
        <w:suppressLineNumbers/>
        <w:ind w:firstLine="720"/>
        <w:jc w:val="both"/>
        <w:rPr>
          <w:rFonts w:eastAsia="Arial Unicode MS"/>
          <w:sz w:val="22"/>
          <w:szCs w:val="22"/>
        </w:rPr>
      </w:pPr>
    </w:p>
    <w:p w14:paraId="13112A3C" w14:textId="4A323D36" w:rsidR="00CE56AF" w:rsidRDefault="00B92115" w:rsidP="00B92115">
      <w:pPr>
        <w:widowControl w:val="0"/>
        <w:suppressLineNumbers/>
        <w:ind w:firstLine="720"/>
        <w:jc w:val="both"/>
        <w:rPr>
          <w:rFonts w:eastAsia="Arial Unicode MS"/>
          <w:sz w:val="22"/>
          <w:szCs w:val="22"/>
        </w:rPr>
      </w:pPr>
      <w:r w:rsidRPr="00B92115">
        <w:rPr>
          <w:rFonts w:eastAsia="Arial Unicode MS"/>
          <w:sz w:val="22"/>
          <w:szCs w:val="22"/>
        </w:rPr>
        <w:t>Prednost u dodjeli financijske potpore iz područja međunarodne razvojne suradnje imat će programi ili projekti koji će se provoditi u partnerstvu s organizacijama civilnog društva i/ili jedinicama lokalne samouprave iz naprijed partnerskih zemalja koje su na popisu zemalja prihvatljivih za partnerstvo utvrđenom sukladno Zakonu o međunarodnoj razvojnoj suradnji i humanitarnoj pomoći, Narodne novine 14/24.</w:t>
      </w:r>
    </w:p>
    <w:p w14:paraId="04632E3E" w14:textId="77777777" w:rsidR="00B92115" w:rsidRDefault="00B92115" w:rsidP="00B92115">
      <w:pPr>
        <w:widowControl w:val="0"/>
        <w:suppressLineNumbers/>
        <w:ind w:firstLine="720"/>
        <w:jc w:val="both"/>
        <w:rPr>
          <w:rFonts w:eastAsia="Arial Unicode MS"/>
          <w:sz w:val="22"/>
          <w:szCs w:val="22"/>
        </w:rPr>
      </w:pPr>
    </w:p>
    <w:p w14:paraId="148DF659" w14:textId="241641B8" w:rsidR="00CE56AF" w:rsidRPr="00D6202F" w:rsidRDefault="00CE56AF" w:rsidP="00CE56AF">
      <w:pPr>
        <w:widowControl w:val="0"/>
        <w:suppressLineNumbers/>
        <w:ind w:firstLine="720"/>
        <w:jc w:val="both"/>
        <w:rPr>
          <w:rFonts w:eastAsia="Arial Unicode MS"/>
          <w:sz w:val="22"/>
          <w:szCs w:val="22"/>
        </w:rPr>
      </w:pPr>
      <w:r w:rsidRPr="00D6202F">
        <w:rPr>
          <w:rFonts w:eastAsia="Arial Unicode MS"/>
          <w:sz w:val="22"/>
          <w:szCs w:val="22"/>
        </w:rPr>
        <w:t xml:space="preserve">Detaljnija razrada prioriteta financiranja može se pronaći u Programu međugradske i </w:t>
      </w:r>
      <w:r w:rsidRPr="00D5530C">
        <w:rPr>
          <w:rFonts w:eastAsia="Arial Unicode MS"/>
          <w:sz w:val="22"/>
          <w:szCs w:val="22"/>
        </w:rPr>
        <w:t>međunarodne suradnje Grada Zagreba za 202</w:t>
      </w:r>
      <w:r w:rsidR="00FF14A3">
        <w:rPr>
          <w:rFonts w:eastAsia="Arial Unicode MS"/>
          <w:sz w:val="22"/>
          <w:szCs w:val="22"/>
        </w:rPr>
        <w:t>5</w:t>
      </w:r>
      <w:r w:rsidRPr="00D5530C">
        <w:rPr>
          <w:rFonts w:eastAsia="Arial Unicode MS"/>
          <w:sz w:val="22"/>
          <w:szCs w:val="22"/>
        </w:rPr>
        <w:t xml:space="preserve">. kojeg je </w:t>
      </w:r>
      <w:r w:rsidR="00012900">
        <w:rPr>
          <w:rFonts w:eastAsia="Arial Unicode MS"/>
          <w:sz w:val="22"/>
          <w:szCs w:val="22"/>
        </w:rPr>
        <w:t>Gradska s</w:t>
      </w:r>
      <w:r w:rsidRPr="00D5530C">
        <w:rPr>
          <w:rFonts w:eastAsia="Arial Unicode MS"/>
          <w:sz w:val="22"/>
          <w:szCs w:val="22"/>
        </w:rPr>
        <w:t xml:space="preserve">kupština Grada Zagreba </w:t>
      </w:r>
      <w:r w:rsidR="009E094D">
        <w:rPr>
          <w:rFonts w:eastAsia="Arial Unicode MS"/>
          <w:sz w:val="22"/>
          <w:szCs w:val="22"/>
        </w:rPr>
        <w:t>donijela</w:t>
      </w:r>
      <w:r w:rsidR="00012900" w:rsidRPr="00012900">
        <w:rPr>
          <w:rFonts w:eastAsia="Arial Unicode MS"/>
          <w:sz w:val="22"/>
          <w:szCs w:val="22"/>
        </w:rPr>
        <w:t>, na 39. sjednici, 5. prosinca 2024</w:t>
      </w:r>
      <w:r w:rsidR="00012900">
        <w:rPr>
          <w:rFonts w:eastAsia="Arial Unicode MS"/>
          <w:sz w:val="22"/>
          <w:szCs w:val="22"/>
        </w:rPr>
        <w:t>.</w:t>
      </w:r>
      <w:r w:rsidR="009E094D">
        <w:rPr>
          <w:rFonts w:eastAsia="Arial Unicode MS"/>
          <w:sz w:val="22"/>
          <w:szCs w:val="22"/>
        </w:rPr>
        <w:t xml:space="preserve"> </w:t>
      </w:r>
      <w:r w:rsidRPr="00D5530C">
        <w:rPr>
          <w:rFonts w:eastAsia="Arial Unicode MS"/>
          <w:sz w:val="22"/>
          <w:szCs w:val="22"/>
        </w:rPr>
        <w:t>Projekti prijavljeni na ovaj natječaj trebaju doprinositi provedbi tog Programa.</w:t>
      </w:r>
    </w:p>
    <w:p w14:paraId="253070CD" w14:textId="77777777" w:rsidR="00CE56AF" w:rsidRPr="00D6202F" w:rsidRDefault="00CE56AF" w:rsidP="00CE56AF">
      <w:pPr>
        <w:widowControl w:val="0"/>
        <w:suppressLineNumbers/>
        <w:ind w:firstLine="720"/>
        <w:jc w:val="both"/>
        <w:rPr>
          <w:rFonts w:eastAsia="Arial Unicode MS"/>
          <w:sz w:val="22"/>
          <w:szCs w:val="22"/>
        </w:rPr>
      </w:pPr>
    </w:p>
    <w:p w14:paraId="4E64325A" w14:textId="118ADC60" w:rsidR="00CE56AF" w:rsidRDefault="00CE56AF" w:rsidP="00CE56AF">
      <w:pPr>
        <w:widowControl w:val="0"/>
        <w:suppressLineNumbers/>
        <w:ind w:firstLine="720"/>
        <w:jc w:val="both"/>
        <w:rPr>
          <w:rFonts w:eastAsia="Arial Unicode MS"/>
          <w:sz w:val="22"/>
          <w:szCs w:val="22"/>
        </w:rPr>
      </w:pPr>
      <w:r w:rsidRPr="00451BF1">
        <w:rPr>
          <w:rFonts w:eastAsia="Arial Unicode MS"/>
          <w:sz w:val="22"/>
          <w:szCs w:val="22"/>
        </w:rPr>
        <w:t>Program financiranja udruga iz područja međugradske i međunarodne suradnje u 202</w:t>
      </w:r>
      <w:r w:rsidR="00FF14A3" w:rsidRPr="00451BF1">
        <w:rPr>
          <w:rFonts w:eastAsia="Arial Unicode MS"/>
          <w:sz w:val="22"/>
          <w:szCs w:val="22"/>
        </w:rPr>
        <w:t>5</w:t>
      </w:r>
      <w:r w:rsidRPr="00451BF1">
        <w:rPr>
          <w:rFonts w:eastAsia="Arial Unicode MS"/>
          <w:sz w:val="22"/>
          <w:szCs w:val="22"/>
        </w:rPr>
        <w:t>. je dostupan na internetskoj stranici Grada Zagreba www.zagreb.hr, uz objavljeni Javni natječaj.</w:t>
      </w:r>
    </w:p>
    <w:p w14:paraId="74EC8447" w14:textId="77777777" w:rsidR="00CE56AF" w:rsidRDefault="00CE56AF" w:rsidP="00CE56AF">
      <w:pPr>
        <w:widowControl w:val="0"/>
        <w:suppressLineNumbers/>
        <w:ind w:firstLine="720"/>
        <w:jc w:val="both"/>
        <w:rPr>
          <w:rFonts w:eastAsia="Arial Unicode MS"/>
          <w:sz w:val="22"/>
          <w:szCs w:val="22"/>
        </w:rPr>
      </w:pPr>
    </w:p>
    <w:p w14:paraId="309B92FA" w14:textId="77777777" w:rsidR="00CE56AF" w:rsidRDefault="00CE56AF" w:rsidP="00CE56AF">
      <w:pPr>
        <w:ind w:firstLine="720"/>
        <w:jc w:val="both"/>
        <w:rPr>
          <w:sz w:val="22"/>
          <w:szCs w:val="22"/>
        </w:rPr>
      </w:pPr>
      <w:r w:rsidRPr="00654C82">
        <w:rPr>
          <w:sz w:val="22"/>
          <w:szCs w:val="22"/>
        </w:rPr>
        <w:t>Strateški dokumenti temeljem kojih su postavljeni ciljevi i određeni prioriteti financiranja:</w:t>
      </w:r>
    </w:p>
    <w:p w14:paraId="5B624BF9" w14:textId="77777777" w:rsidR="00CE56AF" w:rsidRDefault="00CE56AF" w:rsidP="00CE56AF">
      <w:pPr>
        <w:rPr>
          <w:bCs/>
          <w:iCs/>
          <w:sz w:val="22"/>
          <w:szCs w:val="22"/>
        </w:rPr>
      </w:pPr>
    </w:p>
    <w:p w14:paraId="6509706A" w14:textId="77777777" w:rsidR="00CE56AF" w:rsidRPr="008B1BA3" w:rsidRDefault="00CE56AF" w:rsidP="00CE56AF">
      <w:pPr>
        <w:ind w:left="360"/>
        <w:rPr>
          <w:bCs/>
          <w:iCs/>
          <w:sz w:val="22"/>
          <w:szCs w:val="22"/>
        </w:rPr>
      </w:pPr>
      <w:r w:rsidRPr="008B1BA3">
        <w:rPr>
          <w:bCs/>
          <w:iCs/>
          <w:sz w:val="22"/>
          <w:szCs w:val="22"/>
        </w:rPr>
        <w:t xml:space="preserve">1. Zaključak o smjernicama za provedbu međugradske i međunarodne suradnje Grada Zagreba </w:t>
      </w:r>
    </w:p>
    <w:p w14:paraId="362A6DFF" w14:textId="432752BA" w:rsidR="00CE56AF" w:rsidRPr="008B1BA3" w:rsidRDefault="00CE56AF" w:rsidP="00CE56AF">
      <w:pPr>
        <w:ind w:firstLine="360"/>
      </w:pPr>
      <w:r w:rsidRPr="008B1BA3">
        <w:rPr>
          <w:bCs/>
          <w:iCs/>
          <w:sz w:val="22"/>
          <w:szCs w:val="22"/>
        </w:rPr>
        <w:t xml:space="preserve">2. </w:t>
      </w:r>
      <w:r w:rsidRPr="008B1BA3">
        <w:t>Program međugradske i međunarodne suradnje Grada Zagreba za 202</w:t>
      </w:r>
      <w:r w:rsidR="00FF14A3" w:rsidRPr="008B1BA3">
        <w:t>5</w:t>
      </w:r>
      <w:r w:rsidRPr="008B1BA3">
        <w:t xml:space="preserve">. </w:t>
      </w:r>
    </w:p>
    <w:p w14:paraId="14CAA129" w14:textId="44FC8129" w:rsidR="00CE56AF" w:rsidRPr="008B1BA3" w:rsidRDefault="00CE56AF" w:rsidP="00CE56AF">
      <w:pPr>
        <w:ind w:left="360"/>
        <w:rPr>
          <w:noProof/>
          <w:lang w:eastAsia="en-GB"/>
        </w:rPr>
      </w:pPr>
      <w:r w:rsidRPr="008B1BA3">
        <w:rPr>
          <w:noProof/>
          <w:lang w:eastAsia="en-GB"/>
        </w:rPr>
        <w:t xml:space="preserve">3. </w:t>
      </w:r>
      <w:r w:rsidR="00020147" w:rsidRPr="008B1BA3">
        <w:rPr>
          <w:noProof/>
          <w:lang w:eastAsia="en-GB"/>
        </w:rPr>
        <w:t>Nacionalna razvojna strategija Republike Hrvatske do 2030. godine</w:t>
      </w:r>
    </w:p>
    <w:p w14:paraId="7C6CAAAD" w14:textId="5CDA6247" w:rsidR="00265619" w:rsidRPr="004E0632" w:rsidRDefault="00265619" w:rsidP="00CE56AF">
      <w:pPr>
        <w:ind w:left="360"/>
        <w:rPr>
          <w:noProof/>
          <w:lang w:eastAsia="en-GB"/>
        </w:rPr>
      </w:pPr>
      <w:r w:rsidRPr="008B1BA3">
        <w:rPr>
          <w:noProof/>
          <w:lang w:eastAsia="en-GB"/>
        </w:rPr>
        <w:lastRenderedPageBreak/>
        <w:t>4. Zakon o razvojnoj suradnji i humanitarnoj pomoći inozemstvu</w:t>
      </w:r>
      <w:r w:rsidRPr="00265619">
        <w:rPr>
          <w:noProof/>
          <w:lang w:eastAsia="en-GB"/>
        </w:rPr>
        <w:t xml:space="preserve">  </w:t>
      </w:r>
    </w:p>
    <w:p w14:paraId="2F197C4B" w14:textId="0862D565" w:rsidR="009965BD" w:rsidRDefault="009965BD" w:rsidP="007E3D30">
      <w:pPr>
        <w:ind w:firstLine="720"/>
        <w:jc w:val="both"/>
        <w:rPr>
          <w:sz w:val="22"/>
          <w:szCs w:val="22"/>
        </w:rPr>
      </w:pP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2E86B71E"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A838A3" w:rsidRPr="0038470C">
        <w:rPr>
          <w:b/>
          <w:noProof/>
          <w:sz w:val="22"/>
          <w:szCs w:val="22"/>
        </w:rPr>
        <w:t xml:space="preserve">60.000,00 </w:t>
      </w:r>
      <w:r w:rsidR="0086121F" w:rsidRPr="0038470C">
        <w:rPr>
          <w:b/>
          <w:noProof/>
          <w:sz w:val="22"/>
          <w:szCs w:val="22"/>
        </w:rPr>
        <w:t>eura</w:t>
      </w:r>
      <w:r w:rsidRPr="0038470C">
        <w:rPr>
          <w:b/>
          <w:noProof/>
          <w:sz w:val="22"/>
          <w:szCs w:val="22"/>
        </w:rPr>
        <w:t>.</w:t>
      </w:r>
    </w:p>
    <w:p w14:paraId="64A910BB" w14:textId="0736448E"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A838A3" w:rsidRPr="0038470C">
        <w:rPr>
          <w:b/>
          <w:noProof/>
          <w:sz w:val="22"/>
          <w:szCs w:val="22"/>
        </w:rPr>
        <w:t xml:space="preserve">1.500,00 </w:t>
      </w:r>
      <w:r w:rsidR="00EF589A" w:rsidRPr="0038470C">
        <w:rPr>
          <w:b/>
          <w:noProof/>
          <w:sz w:val="22"/>
          <w:szCs w:val="22"/>
        </w:rPr>
        <w:t>eura</w:t>
      </w:r>
      <w:r w:rsidRPr="0038470C">
        <w:rPr>
          <w:b/>
          <w:noProof/>
          <w:sz w:val="22"/>
          <w:szCs w:val="22"/>
        </w:rPr>
        <w:t>,</w:t>
      </w:r>
      <w:r w:rsidRPr="00654C82">
        <w:rPr>
          <w:noProof/>
          <w:sz w:val="22"/>
          <w:szCs w:val="22"/>
        </w:rPr>
        <w:t xml:space="preserve"> a najveći </w:t>
      </w:r>
      <w:r w:rsidR="00A838A3" w:rsidRPr="0038470C">
        <w:rPr>
          <w:b/>
          <w:noProof/>
          <w:sz w:val="22"/>
          <w:szCs w:val="22"/>
        </w:rPr>
        <w:t xml:space="preserve">7.000,00 </w:t>
      </w:r>
      <w:r w:rsidR="00EF589A" w:rsidRPr="0038470C">
        <w:rPr>
          <w:b/>
          <w:noProof/>
          <w:sz w:val="22"/>
          <w:szCs w:val="22"/>
        </w:rPr>
        <w:t>eura</w:t>
      </w:r>
      <w:r w:rsidRPr="0038470C">
        <w:rPr>
          <w:b/>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7E3FAFDA" w14:textId="77777777" w:rsidR="004468D3" w:rsidRPr="00654C82" w:rsidRDefault="004468D3" w:rsidP="004468D3">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6C4A3CE6" w14:textId="77777777" w:rsidR="004468D3" w:rsidRPr="00654C82" w:rsidRDefault="004468D3" w:rsidP="004468D3">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770F2363" w14:textId="77777777" w:rsidR="004468D3" w:rsidRPr="00654C82" w:rsidRDefault="004468D3" w:rsidP="004468D3">
      <w:pPr>
        <w:numPr>
          <w:ilvl w:val="0"/>
          <w:numId w:val="17"/>
        </w:numPr>
        <w:adjustRightInd w:val="0"/>
        <w:jc w:val="both"/>
        <w:rPr>
          <w:sz w:val="22"/>
          <w:szCs w:val="22"/>
        </w:rPr>
      </w:pPr>
      <w:r w:rsidRPr="00654C82">
        <w:rPr>
          <w:sz w:val="22"/>
          <w:szCs w:val="22"/>
        </w:rPr>
        <w:t>da su osoba/e ovlaštene za zastupanje u mandatu;</w:t>
      </w:r>
    </w:p>
    <w:p w14:paraId="1ACD7318" w14:textId="77777777" w:rsidR="004468D3" w:rsidRPr="00654C82" w:rsidRDefault="004468D3" w:rsidP="004468D3">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56C5295F" w14:textId="499D0564" w:rsidR="004468D3" w:rsidRPr="00654C82" w:rsidRDefault="004468D3" w:rsidP="004468D3">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w:t>
      </w:r>
      <w:r w:rsidR="00AB1F3B">
        <w:rPr>
          <w:rFonts w:eastAsia="Calibri"/>
          <w:sz w:val="22"/>
          <w:szCs w:val="22"/>
          <w:lang w:eastAsia="en-US"/>
        </w:rPr>
        <w:t xml:space="preserve"> Proračuna Grada Zagreba za 202</w:t>
      </w:r>
      <w:r w:rsidR="00FF14A3">
        <w:rPr>
          <w:rFonts w:eastAsia="Calibri"/>
          <w:sz w:val="22"/>
          <w:szCs w:val="22"/>
          <w:lang w:eastAsia="en-US"/>
        </w:rPr>
        <w:t>5</w:t>
      </w:r>
      <w:r w:rsidRPr="00654C82">
        <w:rPr>
          <w:rFonts w:eastAsia="Calibri"/>
          <w:sz w:val="22"/>
          <w:szCs w:val="22"/>
          <w:lang w:eastAsia="en-US"/>
        </w:rPr>
        <w:t>.;</w:t>
      </w:r>
    </w:p>
    <w:p w14:paraId="64D1108E" w14:textId="77777777" w:rsidR="004468D3" w:rsidRPr="00580115" w:rsidRDefault="004468D3" w:rsidP="004468D3">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4374F8C5" w14:textId="77777777" w:rsidR="004468D3" w:rsidRPr="00654C82" w:rsidRDefault="004468D3" w:rsidP="004468D3">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79786798" w14:textId="77777777" w:rsidR="004468D3" w:rsidRPr="00654C82" w:rsidRDefault="004468D3" w:rsidP="004468D3">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1B2B1DBE" w14:textId="77777777" w:rsidR="004468D3" w:rsidRPr="00654C82" w:rsidRDefault="004468D3" w:rsidP="004468D3">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6020CEAC" w14:textId="77777777" w:rsidR="004468D3" w:rsidRPr="00654C82" w:rsidRDefault="004468D3" w:rsidP="004468D3">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65A595B7" w14:textId="77777777" w:rsidR="004468D3" w:rsidRPr="00654C82" w:rsidRDefault="004468D3" w:rsidP="004468D3">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1C6D89A4" w14:textId="77777777" w:rsidR="004468D3" w:rsidRPr="00654C82" w:rsidRDefault="004468D3" w:rsidP="004468D3">
      <w:pPr>
        <w:adjustRightInd w:val="0"/>
        <w:ind w:left="1049" w:hanging="340"/>
        <w:jc w:val="both"/>
        <w:rPr>
          <w:rFonts w:eastAsia="Calibri"/>
          <w:strike/>
          <w:sz w:val="22"/>
          <w:szCs w:val="22"/>
          <w:lang w:eastAsia="en-US"/>
        </w:rPr>
      </w:pPr>
    </w:p>
    <w:p w14:paraId="31460B3B" w14:textId="77777777" w:rsidR="004468D3" w:rsidRPr="00654C82" w:rsidRDefault="004468D3" w:rsidP="004468D3">
      <w:pPr>
        <w:ind w:firstLine="360"/>
        <w:jc w:val="both"/>
        <w:rPr>
          <w:rFonts w:eastAsia="Calibri"/>
          <w:sz w:val="22"/>
          <w:szCs w:val="22"/>
          <w:lang w:eastAsia="en-US"/>
        </w:rPr>
      </w:pPr>
      <w:r w:rsidRPr="00654C82">
        <w:rPr>
          <w:rFonts w:eastAsia="Calibri"/>
          <w:sz w:val="22"/>
          <w:szCs w:val="22"/>
          <w:lang w:eastAsia="en-US"/>
        </w:rPr>
        <w:t xml:space="preserve">Ispunjavanje uvjeta </w:t>
      </w:r>
      <w:r>
        <w:rPr>
          <w:sz w:val="22"/>
          <w:szCs w:val="22"/>
        </w:rPr>
        <w:t>iz točaka 1. do 6</w:t>
      </w:r>
      <w:r w:rsidRPr="00654C82">
        <w:rPr>
          <w:sz w:val="22"/>
          <w:szCs w:val="22"/>
        </w:rPr>
        <w:t xml:space="preserve">. </w:t>
      </w:r>
      <w:r w:rsidRPr="00654C82">
        <w:rPr>
          <w:rFonts w:eastAsia="Calibri"/>
          <w:sz w:val="22"/>
          <w:szCs w:val="22"/>
          <w:lang w:eastAsia="en-US"/>
        </w:rPr>
        <w:t>utvrdit će Povjerenstvo za provjeru ispunjavanja propisanih uvjeta natječaja uvidom u javne baze podataka i dostavljenu prijavu.</w:t>
      </w:r>
    </w:p>
    <w:p w14:paraId="6729A82E" w14:textId="77777777" w:rsidR="004468D3" w:rsidRPr="00654C82" w:rsidRDefault="004468D3" w:rsidP="004468D3">
      <w:pPr>
        <w:jc w:val="both"/>
        <w:rPr>
          <w:rFonts w:eastAsia="Calibri"/>
          <w:sz w:val="22"/>
          <w:szCs w:val="22"/>
          <w:lang w:eastAsia="en-US"/>
        </w:rPr>
      </w:pPr>
    </w:p>
    <w:p w14:paraId="4425CD12" w14:textId="77777777" w:rsidR="004468D3" w:rsidRPr="00527123" w:rsidRDefault="004468D3" w:rsidP="004468D3">
      <w:pPr>
        <w:spacing w:after="120"/>
        <w:ind w:firstLine="426"/>
        <w:jc w:val="both"/>
        <w:rPr>
          <w:bCs/>
          <w:sz w:val="22"/>
          <w:szCs w:val="22"/>
        </w:rPr>
      </w:pPr>
      <w:r w:rsidRPr="00654C82">
        <w:rPr>
          <w:rFonts w:eastAsia="Calibri"/>
          <w:sz w:val="22"/>
          <w:szCs w:val="22"/>
          <w:lang w:eastAsia="en-US"/>
        </w:rPr>
        <w:t xml:space="preserve">Kako bi se izbjegli nepotrebni troškovi, dodatna dokumentacija kojom se dokazuje  ispunjavanje uvjeta natječaja </w:t>
      </w:r>
      <w:r w:rsidRPr="00654C82">
        <w:rPr>
          <w:sz w:val="22"/>
          <w:szCs w:val="22"/>
        </w:rPr>
        <w:t xml:space="preserve">iz točaka </w:t>
      </w:r>
      <w:r>
        <w:rPr>
          <w:sz w:val="22"/>
          <w:szCs w:val="22"/>
        </w:rPr>
        <w:t>7</w:t>
      </w:r>
      <w:r w:rsidRPr="00654C82">
        <w:rPr>
          <w:sz w:val="22"/>
          <w:szCs w:val="22"/>
        </w:rPr>
        <w:t xml:space="preserve">. do 11., nakon provedenog postupka ocjene, zatražit će se samo od onih prijavitelja čiji se </w:t>
      </w:r>
      <w:r w:rsidRPr="00654C82">
        <w:rPr>
          <w:bCs/>
          <w:sz w:val="22"/>
          <w:szCs w:val="22"/>
        </w:rPr>
        <w:t xml:space="preserve">programi i projekti nalaze </w:t>
      </w:r>
      <w:r w:rsidRPr="00527123">
        <w:rPr>
          <w:bCs/>
          <w:sz w:val="22"/>
          <w:szCs w:val="22"/>
        </w:rPr>
        <w:t>na prijedlogu liste za financiranje.</w:t>
      </w:r>
    </w:p>
    <w:p w14:paraId="7938F5A4" w14:textId="06B0927D" w:rsidR="004468D3" w:rsidRDefault="004468D3" w:rsidP="004468D3">
      <w:pPr>
        <w:autoSpaceDE w:val="0"/>
        <w:autoSpaceDN w:val="0"/>
        <w:adjustRightInd w:val="0"/>
        <w:spacing w:after="120" w:line="276" w:lineRule="auto"/>
        <w:ind w:firstLine="425"/>
        <w:jc w:val="both"/>
        <w:rPr>
          <w:bCs/>
          <w:sz w:val="22"/>
          <w:szCs w:val="22"/>
        </w:rPr>
      </w:pPr>
      <w:r w:rsidRPr="00527123">
        <w:rPr>
          <w:bCs/>
          <w:sz w:val="22"/>
          <w:szCs w:val="22"/>
        </w:rPr>
        <w:t xml:space="preserve">Dodatna dokumentacija koja se dostavlja kao dokaz o ispunjavanju uvjeta </w:t>
      </w:r>
      <w:r w:rsidRPr="00654C82">
        <w:rPr>
          <w:bCs/>
          <w:sz w:val="22"/>
          <w:szCs w:val="22"/>
        </w:rPr>
        <w:t xml:space="preserve">iz točaka </w:t>
      </w:r>
      <w:r>
        <w:rPr>
          <w:bCs/>
          <w:sz w:val="22"/>
          <w:szCs w:val="22"/>
        </w:rPr>
        <w:t>7</w:t>
      </w:r>
      <w:r w:rsidRPr="00654C82">
        <w:rPr>
          <w:bCs/>
          <w:sz w:val="22"/>
          <w:szCs w:val="22"/>
        </w:rPr>
        <w:t>.-11. je sljedeća:</w:t>
      </w:r>
    </w:p>
    <w:p w14:paraId="3EF07F7B" w14:textId="77777777" w:rsidR="004468D3" w:rsidRPr="00654C82" w:rsidRDefault="004468D3" w:rsidP="004468D3">
      <w:pPr>
        <w:autoSpaceDE w:val="0"/>
        <w:autoSpaceDN w:val="0"/>
        <w:adjustRightInd w:val="0"/>
        <w:spacing w:after="120" w:line="276" w:lineRule="auto"/>
        <w:ind w:firstLine="425"/>
        <w:jc w:val="both"/>
        <w:rPr>
          <w:bCs/>
          <w:sz w:val="22"/>
          <w:szCs w:val="22"/>
        </w:rPr>
      </w:pPr>
    </w:p>
    <w:p w14:paraId="022F5C16" w14:textId="060989E5" w:rsidR="00874111" w:rsidRPr="000E730C" w:rsidRDefault="00874111" w:rsidP="000E730C">
      <w:pPr>
        <w:autoSpaceDE w:val="0"/>
        <w:autoSpaceDN w:val="0"/>
        <w:adjustRightInd w:val="0"/>
        <w:ind w:left="584" w:hanging="227"/>
        <w:jc w:val="both"/>
        <w:rPr>
          <w:bCs/>
          <w:sz w:val="22"/>
          <w:szCs w:val="22"/>
        </w:rPr>
      </w:pPr>
      <w:bookmarkStart w:id="4" w:name="_Hlk30513697"/>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5" w:name="_Hlk155703421"/>
      <w:r w:rsidR="00F8226B">
        <w:rPr>
          <w:bCs/>
        </w:rPr>
        <w:t>od dana dostavljanja obavijesti o predaji dodatne dokumentacije</w:t>
      </w:r>
      <w:bookmarkEnd w:id="5"/>
      <w:r w:rsidRPr="00654C82">
        <w:rPr>
          <w:bCs/>
          <w:sz w:val="22"/>
          <w:szCs w:val="22"/>
        </w:rPr>
        <w:t xml:space="preserve">; </w:t>
      </w:r>
    </w:p>
    <w:p w14:paraId="1FF54284" w14:textId="378BAAA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041FD20C"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53C9BB00"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6" w:name="_Hlk118796355"/>
    </w:p>
    <w:p w14:paraId="3C250A0D" w14:textId="5BA3A95C"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w:t>
      </w:r>
      <w:r w:rsidR="00FF14A3">
        <w:rPr>
          <w:bCs/>
          <w:sz w:val="22"/>
          <w:szCs w:val="22"/>
        </w:rPr>
        <w:t>5</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7EE3CF0F" w14:textId="77777777" w:rsidR="00AA56DC" w:rsidRPr="00AA56DC" w:rsidRDefault="00AA56DC" w:rsidP="00AA56DC">
      <w:pPr>
        <w:spacing w:line="276" w:lineRule="auto"/>
        <w:ind w:firstLine="709"/>
        <w:jc w:val="both"/>
        <w:rPr>
          <w:bCs/>
          <w:sz w:val="22"/>
          <w:szCs w:val="22"/>
        </w:rPr>
      </w:pPr>
      <w:r w:rsidRPr="00AA56DC">
        <w:rPr>
          <w:bCs/>
          <w:sz w:val="22"/>
          <w:szCs w:val="22"/>
        </w:rPr>
        <w:t xml:space="preserve">Dodatnu dokumentaciju je potrebno dostaviti u roku od 5 radnih dana od dana dostavljanja obavijesti o predaji dodatne dokumentacije.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7"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w:t>
      </w:r>
      <w:r w:rsidR="00EE2FE2" w:rsidRPr="00654C82">
        <w:rPr>
          <w:sz w:val="22"/>
          <w:szCs w:val="22"/>
        </w:rPr>
        <w:lastRenderedPageBreak/>
        <w:t xml:space="preserve">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62BF5C4"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lastRenderedPageBreak/>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DA37D38"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D07F08">
        <w:rPr>
          <w:sz w:val="22"/>
          <w:szCs w:val="22"/>
        </w:rPr>
        <w:t xml:space="preserve">20 </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3C70D22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(npr</w:t>
      </w:r>
      <w:r w:rsidR="005D5DA8">
        <w:rPr>
          <w:sz w:val="22"/>
          <w:szCs w:val="22"/>
        </w:rPr>
        <w:t>.</w:t>
      </w:r>
      <w:bookmarkStart w:id="9" w:name="_GoBack"/>
      <w:bookmarkEnd w:id="9"/>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1407A2B1"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w:t>
      </w:r>
      <w:r w:rsidR="002C753F" w:rsidRPr="00FC72A4">
        <w:rPr>
          <w:bCs/>
        </w:rPr>
        <w:lastRenderedPageBreak/>
        <w:t>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5D5DA8" w:rsidP="001F5301">
      <w:pPr>
        <w:spacing w:after="120"/>
        <w:rPr>
          <w:sz w:val="22"/>
          <w:szCs w:val="22"/>
        </w:rPr>
      </w:pPr>
      <w:hyperlink r:id="rId8"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13A04D04" w:rsidR="00A26762" w:rsidRPr="00654C82" w:rsidRDefault="00A26762" w:rsidP="00ED7492">
      <w:pPr>
        <w:spacing w:after="120"/>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w:t>
      </w:r>
      <w:r w:rsidR="00EF716A">
        <w:rPr>
          <w:sz w:val="22"/>
          <w:szCs w:val="22"/>
        </w:rPr>
        <w:t>5</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074BA1" w:rsidRPr="00074BA1">
        <w:rPr>
          <w:sz w:val="22"/>
          <w:szCs w:val="22"/>
        </w:rPr>
        <w:t>Iz suglasnosti mora biti jasno vidljivo da je dana isključivo u svrhu prijave na javni natječaj za financiranje programa i projekata udruga iz Proračuna Grada Zagreba za 202</w:t>
      </w:r>
      <w:r w:rsidR="00EF716A">
        <w:rPr>
          <w:sz w:val="22"/>
          <w:szCs w:val="22"/>
        </w:rPr>
        <w:t>5</w:t>
      </w:r>
      <w:r w:rsidR="00074BA1" w:rsidRPr="00074BA1">
        <w:rPr>
          <w:sz w:val="22"/>
          <w:szCs w:val="22"/>
        </w:rPr>
        <w:t>. uz navođenje područja koje se financira.</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6D87AEBE"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w:t>
      </w:r>
      <w:r w:rsidRPr="0013165E">
        <w:rPr>
          <w:sz w:val="22"/>
          <w:szCs w:val="22"/>
        </w:rPr>
        <w:t xml:space="preserve">ukupno </w:t>
      </w:r>
      <w:r w:rsidR="005A39E7" w:rsidRPr="0013165E">
        <w:rPr>
          <w:sz w:val="22"/>
          <w:szCs w:val="22"/>
        </w:rPr>
        <w:t>1</w:t>
      </w:r>
      <w:r w:rsidR="0013165E" w:rsidRPr="0013165E">
        <w:rPr>
          <w:sz w:val="22"/>
          <w:szCs w:val="22"/>
        </w:rPr>
        <w:t>6</w:t>
      </w:r>
      <w:r w:rsidR="005A39E7" w:rsidRPr="0013165E">
        <w:rPr>
          <w:sz w:val="22"/>
          <w:szCs w:val="22"/>
        </w:rPr>
        <w:t xml:space="preserve"> </w:t>
      </w:r>
      <w:r w:rsidRPr="0013165E">
        <w:rPr>
          <w:sz w:val="22"/>
          <w:szCs w:val="22"/>
        </w:rPr>
        <w:t>objavljenih</w:t>
      </w:r>
      <w:r w:rsidRPr="00654C82">
        <w:rPr>
          <w:sz w:val="22"/>
          <w:szCs w:val="22"/>
        </w:rPr>
        <w:t xml:space="preserve"> Javnih natječaja za financiranje programa i projekata udruga iz Proračuna Grada Zagreba za </w:t>
      </w:r>
      <w:r w:rsidR="00744999">
        <w:rPr>
          <w:sz w:val="22"/>
          <w:szCs w:val="22"/>
        </w:rPr>
        <w:t>202</w:t>
      </w:r>
      <w:r w:rsidR="00EF716A">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9"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1FA15752" w:rsidR="005D3644" w:rsidRPr="00654C82" w:rsidRDefault="005D3644" w:rsidP="00ED7492">
      <w:pPr>
        <w:ind w:firstLine="426"/>
        <w:jc w:val="both"/>
        <w:rPr>
          <w:b/>
          <w:sz w:val="22"/>
          <w:szCs w:val="22"/>
        </w:rPr>
      </w:pPr>
      <w:r w:rsidRPr="00654C82">
        <w:rPr>
          <w:bCs/>
          <w:sz w:val="22"/>
          <w:szCs w:val="22"/>
        </w:rPr>
        <w:t xml:space="preserve">Rok za podnošenje prijava na Javni </w:t>
      </w:r>
      <w:r w:rsidRPr="0038470C">
        <w:rPr>
          <w:bCs/>
          <w:sz w:val="22"/>
          <w:szCs w:val="22"/>
        </w:rPr>
        <w:t xml:space="preserve">natječaj je zaključno do </w:t>
      </w:r>
      <w:r w:rsidR="00EF716A">
        <w:rPr>
          <w:b/>
          <w:bCs/>
          <w:sz w:val="22"/>
          <w:szCs w:val="22"/>
        </w:rPr>
        <w:t>3</w:t>
      </w:r>
      <w:r w:rsidR="0038470C" w:rsidRPr="0038470C">
        <w:rPr>
          <w:b/>
          <w:bCs/>
          <w:sz w:val="22"/>
          <w:szCs w:val="22"/>
        </w:rPr>
        <w:t>. ožujka</w:t>
      </w:r>
      <w:r w:rsidRPr="0038470C">
        <w:rPr>
          <w:b/>
          <w:bCs/>
          <w:sz w:val="22"/>
          <w:szCs w:val="22"/>
        </w:rPr>
        <w:t xml:space="preserve"> </w:t>
      </w:r>
      <w:r w:rsidR="00744999" w:rsidRPr="0038470C">
        <w:rPr>
          <w:b/>
          <w:bCs/>
          <w:sz w:val="22"/>
          <w:szCs w:val="22"/>
        </w:rPr>
        <w:t>202</w:t>
      </w:r>
      <w:r w:rsidR="00EF716A">
        <w:rPr>
          <w:b/>
          <w:bCs/>
          <w:sz w:val="22"/>
          <w:szCs w:val="22"/>
        </w:rPr>
        <w:t>5</w:t>
      </w:r>
      <w:r w:rsidRPr="0038470C">
        <w:rPr>
          <w:b/>
          <w:sz w:val="22"/>
          <w:szCs w:val="22"/>
        </w:rPr>
        <w:t>. do 16,00 sati.</w:t>
      </w:r>
    </w:p>
    <w:p w14:paraId="5933FC99" w14:textId="5B24A184" w:rsidR="005D3644" w:rsidRPr="00654C82" w:rsidRDefault="005D3644" w:rsidP="005D3644">
      <w:pPr>
        <w:jc w:val="both"/>
        <w:rPr>
          <w:sz w:val="22"/>
          <w:szCs w:val="22"/>
        </w:rPr>
      </w:pPr>
    </w:p>
    <w:p w14:paraId="6EC79E98"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32CF3477" w:rsidR="00C105F8" w:rsidRPr="00654C82" w:rsidRDefault="00C105F8" w:rsidP="00C105F8">
      <w:pPr>
        <w:numPr>
          <w:ilvl w:val="0"/>
          <w:numId w:val="16"/>
        </w:numPr>
        <w:autoSpaceDE w:val="0"/>
        <w:autoSpaceDN w:val="0"/>
        <w:adjustRightInd w:val="0"/>
        <w:jc w:val="both"/>
        <w:rPr>
          <w:sz w:val="22"/>
          <w:szCs w:val="22"/>
        </w:rPr>
      </w:pPr>
      <w:bookmarkStart w:id="18" w:name="_Hlk120109962"/>
      <w:r w:rsidRPr="00654C82">
        <w:rPr>
          <w:sz w:val="22"/>
          <w:szCs w:val="22"/>
        </w:rPr>
        <w:t>da je</w:t>
      </w:r>
      <w:r w:rsidR="00AE4994">
        <w:rPr>
          <w:sz w:val="22"/>
          <w:szCs w:val="22"/>
        </w:rPr>
        <w:t xml:space="preserve"> </w:t>
      </w:r>
      <w:r w:rsidRPr="00654C82">
        <w:rPr>
          <w:sz w:val="22"/>
          <w:szCs w:val="22"/>
        </w:rPr>
        <w:t>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8"/>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03F90F8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w:t>
      </w:r>
      <w:r w:rsidRPr="00480EB7">
        <w:rPr>
          <w:sz w:val="22"/>
          <w:szCs w:val="22"/>
        </w:rPr>
        <w:t xml:space="preserve">iz točke 4. </w:t>
      </w:r>
      <w:proofErr w:type="spellStart"/>
      <w:r w:rsidRPr="00480EB7">
        <w:rPr>
          <w:sz w:val="22"/>
          <w:szCs w:val="22"/>
        </w:rPr>
        <w:t>podtočaka</w:t>
      </w:r>
      <w:proofErr w:type="spellEnd"/>
      <w:r w:rsidRPr="00480EB7">
        <w:rPr>
          <w:sz w:val="22"/>
          <w:szCs w:val="22"/>
        </w:rPr>
        <w:t xml:space="preserve"> 1.-</w:t>
      </w:r>
      <w:r w:rsidR="00D07F08" w:rsidRPr="00013327">
        <w:rPr>
          <w:sz w:val="22"/>
          <w:szCs w:val="22"/>
        </w:rPr>
        <w:t>5</w:t>
      </w:r>
      <w:r w:rsidRPr="00013327">
        <w:rPr>
          <w:sz w:val="22"/>
          <w:szCs w:val="22"/>
        </w:rPr>
        <w:t xml:space="preserve">.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6853AED"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013327">
        <w:rPr>
          <w:noProof/>
          <w:sz w:val="22"/>
          <w:szCs w:val="22"/>
          <w:lang w:eastAsia="en-GB"/>
        </w:rPr>
        <w:t>udruge.medunarodna</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lastRenderedPageBreak/>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Pr="00AE4994" w:rsidRDefault="00A552CA" w:rsidP="00E27DA8">
      <w:pPr>
        <w:spacing w:after="120"/>
        <w:ind w:firstLine="426"/>
        <w:jc w:val="both"/>
        <w:rPr>
          <w:sz w:val="22"/>
          <w:szCs w:val="22"/>
        </w:rPr>
      </w:pPr>
      <w:r w:rsidRPr="00AE4994">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19"/>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0"/>
    </w:p>
    <w:bookmarkEnd w:id="21"/>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3ADC21C7" w14:textId="20329135"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p>
    <w:bookmarkEnd w:id="23"/>
    <w:p w14:paraId="147CD095" w14:textId="69EA60D2"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4" w:name="_Hlk21086165"/>
      <w:r w:rsidRPr="00654C82">
        <w:rPr>
          <w:sz w:val="22"/>
          <w:szCs w:val="22"/>
        </w:rPr>
        <w:t> (0-10 bodova);</w:t>
      </w:r>
      <w:bookmarkEnd w:id="24"/>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7CB1CAEF" w:rsidR="00756FA5" w:rsidRPr="00654C82" w:rsidRDefault="00756FA5" w:rsidP="0064591A">
      <w:pPr>
        <w:shd w:val="clear" w:color="auto" w:fill="FFFFFF"/>
        <w:ind w:left="340" w:hanging="170"/>
        <w:jc w:val="both"/>
        <w:rPr>
          <w:sz w:val="22"/>
          <w:szCs w:val="22"/>
        </w:rPr>
      </w:pPr>
      <w:r w:rsidRPr="00654C82">
        <w:rPr>
          <w:sz w:val="22"/>
          <w:szCs w:val="22"/>
        </w:rPr>
        <w:lastRenderedPageBreak/>
        <w:t>-  kvaliteta dosadašnjeg rada, uspjesi i iskustvo u provođenj</w:t>
      </w:r>
      <w:r w:rsidR="00522E54">
        <w:rPr>
          <w:sz w:val="22"/>
          <w:szCs w:val="22"/>
        </w:rPr>
        <w:t>u programa i projekta udruge (0</w:t>
      </w:r>
      <w:r w:rsidRPr="00654C82">
        <w:rPr>
          <w:sz w:val="22"/>
          <w:szCs w:val="22"/>
        </w:rPr>
        <w:t>-5 bodova);</w:t>
      </w:r>
    </w:p>
    <w:p w14:paraId="40AEC5BB" w14:textId="428D16D0"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w:t>
      </w:r>
      <w:r w:rsidR="00332327">
        <w:rPr>
          <w:sz w:val="22"/>
          <w:szCs w:val="22"/>
        </w:rPr>
        <w:t xml:space="preserve"> (odnosno za prioritetna zemljopisna područja)</w:t>
      </w:r>
      <w:r w:rsidRPr="00654C82">
        <w:rPr>
          <w:sz w:val="22"/>
          <w:szCs w:val="22"/>
        </w:rPr>
        <w:t xml:space="preserve"> te doprinos razvoju civilnog</w:t>
      </w:r>
      <w:r w:rsidR="000E730C">
        <w:rPr>
          <w:sz w:val="22"/>
          <w:szCs w:val="22"/>
        </w:rPr>
        <w:t xml:space="preserve"> </w:t>
      </w:r>
      <w:r w:rsidR="00522E54">
        <w:rPr>
          <w:sz w:val="22"/>
          <w:szCs w:val="22"/>
        </w:rPr>
        <w:t>društva (0</w:t>
      </w:r>
      <w:r w:rsidRPr="00654C82">
        <w:rPr>
          <w:sz w:val="22"/>
          <w:szCs w:val="22"/>
        </w:rPr>
        <w:t>-50 bodova);</w:t>
      </w:r>
    </w:p>
    <w:p w14:paraId="0BE46EE7" w14:textId="7C62111F"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(0-10 bodova);</w:t>
      </w:r>
    </w:p>
    <w:p w14:paraId="557F50D5" w14:textId="712141C0"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(0-5 bodova);</w:t>
      </w:r>
    </w:p>
    <w:p w14:paraId="104CEF12" w14:textId="3B16E233" w:rsidR="00756FA5" w:rsidRPr="00654C82" w:rsidRDefault="00756FA5" w:rsidP="0064591A">
      <w:pPr>
        <w:shd w:val="clear" w:color="auto" w:fill="FFFFFF"/>
        <w:ind w:left="340" w:hanging="170"/>
        <w:jc w:val="both"/>
        <w:rPr>
          <w:sz w:val="22"/>
          <w:szCs w:val="22"/>
        </w:rPr>
      </w:pPr>
      <w:bookmarkStart w:id="25" w:name="_Hlk20990634"/>
      <w:r w:rsidRPr="00654C82">
        <w:rPr>
          <w:sz w:val="22"/>
          <w:szCs w:val="22"/>
        </w:rPr>
        <w:t>-  procjena troškovnika programa i projekta (0-5 bodova);</w:t>
      </w:r>
      <w:bookmarkEnd w:id="25"/>
    </w:p>
    <w:p w14:paraId="727C4A65" w14:textId="1CF4E356"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6" w:name="_Hlk21086398"/>
      <w:r w:rsidRPr="00654C82">
        <w:rPr>
          <w:sz w:val="22"/>
          <w:szCs w:val="22"/>
        </w:rPr>
        <w:t>(0-5 bodova)</w:t>
      </w:r>
      <w:bookmarkEnd w:id="26"/>
      <w:r w:rsidRPr="00654C82">
        <w:rPr>
          <w:sz w:val="22"/>
          <w:szCs w:val="22"/>
        </w:rPr>
        <w:t>;</w:t>
      </w:r>
    </w:p>
    <w:p w14:paraId="253F0220" w14:textId="308B3649"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(0-5 bodova).</w:t>
      </w:r>
    </w:p>
    <w:p w14:paraId="618A1C06" w14:textId="77777777" w:rsidR="00750F87" w:rsidRPr="00654C82" w:rsidRDefault="00750F87" w:rsidP="0064591A">
      <w:pPr>
        <w:shd w:val="clear" w:color="auto" w:fill="FFFFFF"/>
        <w:ind w:left="340" w:hanging="170"/>
        <w:jc w:val="both"/>
        <w:rPr>
          <w:sz w:val="22"/>
          <w:szCs w:val="22"/>
        </w:rPr>
      </w:pPr>
    </w:p>
    <w:p w14:paraId="26F43F97" w14:textId="34E0AE32"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w:t>
      </w:r>
      <w:r w:rsidR="003309A2">
        <w:rPr>
          <w:b/>
          <w:sz w:val="22"/>
          <w:szCs w:val="22"/>
        </w:rPr>
        <w:t xml:space="preserve"> prijavljenih na Javni natječaj</w:t>
      </w:r>
      <w:r w:rsidR="00750F87" w:rsidRPr="00654C82">
        <w:rPr>
          <w:b/>
          <w:sz w:val="22"/>
          <w:szCs w:val="22"/>
        </w:rPr>
        <w:t>:</w:t>
      </w:r>
    </w:p>
    <w:p w14:paraId="737291DE" w14:textId="77777777" w:rsidR="00D20823" w:rsidRPr="003F22EB" w:rsidRDefault="00D20823" w:rsidP="00C556EE">
      <w:pPr>
        <w:autoSpaceDE w:val="0"/>
        <w:autoSpaceDN w:val="0"/>
        <w:adjustRightInd w:val="0"/>
        <w:ind w:firstLine="720"/>
        <w:jc w:val="both"/>
        <w:rPr>
          <w:sz w:val="22"/>
          <w:szCs w:val="22"/>
        </w:rPr>
      </w:pPr>
      <w:r w:rsidRPr="003F22EB">
        <w:rPr>
          <w:sz w:val="22"/>
          <w:szCs w:val="22"/>
        </w:rPr>
        <w:t>-iz područja međugradske i međunarodne suradnje su:</w:t>
      </w:r>
    </w:p>
    <w:p w14:paraId="0D52F96C" w14:textId="1199A3CC" w:rsidR="00D20823" w:rsidRPr="003F22EB" w:rsidRDefault="00D20823" w:rsidP="003309A2">
      <w:pPr>
        <w:autoSpaceDE w:val="0"/>
        <w:autoSpaceDN w:val="0"/>
        <w:adjustRightInd w:val="0"/>
        <w:jc w:val="both"/>
        <w:rPr>
          <w:sz w:val="22"/>
          <w:szCs w:val="22"/>
        </w:rPr>
      </w:pPr>
      <w:r w:rsidRPr="003F22EB">
        <w:rPr>
          <w:sz w:val="22"/>
          <w:szCs w:val="22"/>
        </w:rPr>
        <w:t xml:space="preserve">- </w:t>
      </w:r>
      <w:r w:rsidR="003309A2" w:rsidRPr="003F22EB">
        <w:rPr>
          <w:sz w:val="22"/>
          <w:szCs w:val="22"/>
        </w:rPr>
        <w:t xml:space="preserve"> </w:t>
      </w:r>
      <w:r w:rsidRPr="003F22EB">
        <w:rPr>
          <w:sz w:val="22"/>
          <w:szCs w:val="22"/>
        </w:rPr>
        <w:t>doprinos programa i projekta promicanju i unapređenju međugradske i međunarodne suradnje (0-5 bodova);</w:t>
      </w:r>
    </w:p>
    <w:p w14:paraId="43375CCE" w14:textId="271D0464" w:rsidR="00D20823" w:rsidRPr="003F22EB" w:rsidRDefault="00D20823" w:rsidP="00D20823">
      <w:pPr>
        <w:autoSpaceDE w:val="0"/>
        <w:autoSpaceDN w:val="0"/>
        <w:adjustRightInd w:val="0"/>
        <w:jc w:val="both"/>
        <w:rPr>
          <w:sz w:val="22"/>
          <w:szCs w:val="22"/>
        </w:rPr>
      </w:pPr>
      <w:r w:rsidRPr="003F22EB">
        <w:rPr>
          <w:sz w:val="22"/>
          <w:szCs w:val="22"/>
        </w:rPr>
        <w:t>-</w:t>
      </w:r>
      <w:r w:rsidR="003309A2" w:rsidRPr="003F22EB">
        <w:rPr>
          <w:sz w:val="22"/>
          <w:szCs w:val="22"/>
        </w:rPr>
        <w:t xml:space="preserve">   </w:t>
      </w:r>
      <w:r w:rsidRPr="003F22EB">
        <w:rPr>
          <w:sz w:val="22"/>
          <w:szCs w:val="22"/>
        </w:rPr>
        <w:t xml:space="preserve"> uloga i važnost partnera u provođenju programa i projekta (0-5 bodova);</w:t>
      </w:r>
    </w:p>
    <w:p w14:paraId="3DF029FF" w14:textId="1A8C9DC9" w:rsidR="00D20823" w:rsidRPr="003F22EB" w:rsidRDefault="003309A2" w:rsidP="00D20823">
      <w:pPr>
        <w:autoSpaceDE w:val="0"/>
        <w:autoSpaceDN w:val="0"/>
        <w:adjustRightInd w:val="0"/>
        <w:jc w:val="both"/>
        <w:rPr>
          <w:sz w:val="22"/>
          <w:szCs w:val="22"/>
        </w:rPr>
      </w:pPr>
      <w:r w:rsidRPr="003F22EB">
        <w:rPr>
          <w:sz w:val="22"/>
          <w:szCs w:val="22"/>
        </w:rPr>
        <w:t xml:space="preserve">-   </w:t>
      </w:r>
      <w:r w:rsidR="00D20823" w:rsidRPr="003F22EB">
        <w:rPr>
          <w:sz w:val="22"/>
          <w:szCs w:val="22"/>
        </w:rPr>
        <w:t xml:space="preserve">suradnja s međunarodnim vladinim i nevladinim organizacijama u ostvarivanju programa (0-5 bodova). </w:t>
      </w:r>
    </w:p>
    <w:p w14:paraId="4187E956" w14:textId="77777777" w:rsidR="00D20823" w:rsidRPr="003F22EB" w:rsidRDefault="00D20823" w:rsidP="00D20823">
      <w:pPr>
        <w:autoSpaceDE w:val="0"/>
        <w:autoSpaceDN w:val="0"/>
        <w:adjustRightInd w:val="0"/>
        <w:jc w:val="both"/>
        <w:rPr>
          <w:sz w:val="22"/>
          <w:szCs w:val="22"/>
        </w:rPr>
      </w:pPr>
    </w:p>
    <w:p w14:paraId="160F6FF2" w14:textId="77777777" w:rsidR="00D20823" w:rsidRPr="003F22EB" w:rsidRDefault="00D20823" w:rsidP="00C556EE">
      <w:pPr>
        <w:autoSpaceDE w:val="0"/>
        <w:autoSpaceDN w:val="0"/>
        <w:adjustRightInd w:val="0"/>
        <w:ind w:firstLine="720"/>
        <w:jc w:val="both"/>
        <w:rPr>
          <w:sz w:val="22"/>
          <w:szCs w:val="22"/>
        </w:rPr>
      </w:pPr>
      <w:r w:rsidRPr="003F22EB">
        <w:rPr>
          <w:sz w:val="22"/>
          <w:szCs w:val="22"/>
        </w:rPr>
        <w:t>-iz područja međunarodne razvojne suradnje su:</w:t>
      </w:r>
    </w:p>
    <w:p w14:paraId="69465960" w14:textId="62EA57F2" w:rsidR="00D20823" w:rsidRPr="003F22EB" w:rsidRDefault="00D20823" w:rsidP="00D20823">
      <w:pPr>
        <w:autoSpaceDE w:val="0"/>
        <w:autoSpaceDN w:val="0"/>
        <w:adjustRightInd w:val="0"/>
        <w:jc w:val="both"/>
        <w:rPr>
          <w:sz w:val="22"/>
          <w:szCs w:val="22"/>
        </w:rPr>
      </w:pPr>
      <w:r w:rsidRPr="003F22EB">
        <w:rPr>
          <w:sz w:val="22"/>
          <w:szCs w:val="22"/>
        </w:rPr>
        <w:t xml:space="preserve">-   </w:t>
      </w:r>
      <w:r w:rsidR="003309A2" w:rsidRPr="003F22EB">
        <w:rPr>
          <w:sz w:val="22"/>
          <w:szCs w:val="22"/>
        </w:rPr>
        <w:t xml:space="preserve">  </w:t>
      </w:r>
      <w:r w:rsidRPr="003F22EB">
        <w:rPr>
          <w:sz w:val="22"/>
          <w:szCs w:val="22"/>
        </w:rPr>
        <w:t>doprinos programa i projekta promicanju i unapređenju međunarodne razvojne suradnje (0-5 bodova);</w:t>
      </w:r>
    </w:p>
    <w:p w14:paraId="4ADF9622" w14:textId="53668C48" w:rsidR="00D20823" w:rsidRPr="003F22EB" w:rsidRDefault="00D20823" w:rsidP="00D20823">
      <w:pPr>
        <w:autoSpaceDE w:val="0"/>
        <w:autoSpaceDN w:val="0"/>
        <w:adjustRightInd w:val="0"/>
        <w:jc w:val="both"/>
        <w:rPr>
          <w:sz w:val="22"/>
          <w:szCs w:val="22"/>
        </w:rPr>
      </w:pPr>
      <w:r w:rsidRPr="003F22EB">
        <w:rPr>
          <w:sz w:val="22"/>
          <w:szCs w:val="22"/>
        </w:rPr>
        <w:t xml:space="preserve">-   </w:t>
      </w:r>
      <w:r w:rsidR="003309A2" w:rsidRPr="003F22EB">
        <w:rPr>
          <w:sz w:val="22"/>
          <w:szCs w:val="22"/>
        </w:rPr>
        <w:t xml:space="preserve">  </w:t>
      </w:r>
      <w:r w:rsidRPr="003F22EB">
        <w:rPr>
          <w:sz w:val="22"/>
          <w:szCs w:val="22"/>
        </w:rPr>
        <w:t>uloga i važnost partnera u provođenju programa i projekta (0-5 bodova);</w:t>
      </w:r>
    </w:p>
    <w:p w14:paraId="49AAD8BE" w14:textId="77777777" w:rsidR="003309A2" w:rsidRPr="003F22EB" w:rsidRDefault="00D20823" w:rsidP="00D20823">
      <w:pPr>
        <w:autoSpaceDE w:val="0"/>
        <w:autoSpaceDN w:val="0"/>
        <w:adjustRightInd w:val="0"/>
        <w:jc w:val="both"/>
        <w:rPr>
          <w:sz w:val="22"/>
          <w:szCs w:val="22"/>
        </w:rPr>
      </w:pPr>
      <w:r w:rsidRPr="003F22EB">
        <w:rPr>
          <w:sz w:val="22"/>
          <w:szCs w:val="22"/>
        </w:rPr>
        <w:t xml:space="preserve">-  </w:t>
      </w:r>
      <w:r w:rsidR="003309A2" w:rsidRPr="003F22EB">
        <w:rPr>
          <w:sz w:val="22"/>
          <w:szCs w:val="22"/>
        </w:rPr>
        <w:t xml:space="preserve">  </w:t>
      </w:r>
      <w:r w:rsidRPr="003F22EB">
        <w:rPr>
          <w:sz w:val="22"/>
          <w:szCs w:val="22"/>
        </w:rPr>
        <w:t>podrška međunarodnih vladinih i nevladinih organizacija u ostvarivanju programa</w:t>
      </w:r>
    </w:p>
    <w:p w14:paraId="7E8F8385" w14:textId="5DA97999" w:rsidR="00D20823" w:rsidRPr="003F22EB" w:rsidRDefault="00D20823" w:rsidP="00D20823">
      <w:pPr>
        <w:autoSpaceDE w:val="0"/>
        <w:autoSpaceDN w:val="0"/>
        <w:adjustRightInd w:val="0"/>
        <w:jc w:val="both"/>
        <w:rPr>
          <w:sz w:val="22"/>
          <w:szCs w:val="22"/>
        </w:rPr>
      </w:pPr>
      <w:r w:rsidRPr="003F22EB">
        <w:rPr>
          <w:sz w:val="22"/>
          <w:szCs w:val="22"/>
        </w:rPr>
        <w:t xml:space="preserve"> (0-5</w:t>
      </w:r>
      <w:r w:rsidR="003309A2" w:rsidRPr="003F22EB">
        <w:rPr>
          <w:sz w:val="22"/>
          <w:szCs w:val="22"/>
        </w:rPr>
        <w:t xml:space="preserve"> </w:t>
      </w:r>
      <w:r w:rsidRPr="003F22EB">
        <w:rPr>
          <w:sz w:val="22"/>
          <w:szCs w:val="22"/>
        </w:rPr>
        <w:t>bodova).</w:t>
      </w:r>
    </w:p>
    <w:p w14:paraId="10AA259B" w14:textId="77777777" w:rsidR="00D20823" w:rsidRPr="00D20823" w:rsidRDefault="00D20823" w:rsidP="00D20823">
      <w:pPr>
        <w:autoSpaceDE w:val="0"/>
        <w:autoSpaceDN w:val="0"/>
        <w:adjustRightInd w:val="0"/>
        <w:jc w:val="both"/>
      </w:pP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7" w:name="_Hlk30511461"/>
      <w:r w:rsidR="00132247" w:rsidRPr="00654C82">
        <w:rPr>
          <w:noProof/>
          <w:sz w:val="22"/>
          <w:szCs w:val="22"/>
        </w:rPr>
        <w:t>podnositelj prijave</w:t>
      </w:r>
      <w:r w:rsidR="005D26BF" w:rsidRPr="00654C82">
        <w:rPr>
          <w:noProof/>
          <w:sz w:val="22"/>
          <w:szCs w:val="22"/>
        </w:rPr>
        <w:t xml:space="preserve"> </w:t>
      </w:r>
      <w:bookmarkEnd w:id="27"/>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4EF96270"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332327">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504247C4" w:rsidR="000E730C" w:rsidRDefault="00E3129E" w:rsidP="00ED7492">
      <w:pPr>
        <w:autoSpaceDE w:val="0"/>
        <w:autoSpaceDN w:val="0"/>
        <w:adjustRightInd w:val="0"/>
        <w:ind w:firstLine="567"/>
        <w:jc w:val="both"/>
        <w:rPr>
          <w:bCs/>
          <w:sz w:val="22"/>
          <w:szCs w:val="22"/>
        </w:rPr>
      </w:pPr>
      <w:bookmarkStart w:id="28" w:name="_Hlk124515625"/>
      <w:bookmarkStart w:id="29"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8"/>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0" w:name="_Hlk124515532"/>
      <w:bookmarkEnd w:id="29"/>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0"/>
    <w:p w14:paraId="41A55F47" w14:textId="4CBDE0A7" w:rsidR="00935FD0" w:rsidRPr="0064591A" w:rsidRDefault="00935FD0" w:rsidP="00C930A2">
      <w:pPr>
        <w:autoSpaceDE w:val="0"/>
        <w:autoSpaceDN w:val="0"/>
        <w:adjustRightInd w:val="0"/>
        <w:ind w:left="340" w:hanging="227"/>
        <w:jc w:val="both"/>
        <w:rPr>
          <w:bCs/>
          <w:sz w:val="22"/>
          <w:szCs w:val="22"/>
        </w:rPr>
      </w:pPr>
      <w:r w:rsidRPr="00654C82">
        <w:rPr>
          <w:bCs/>
          <w:sz w:val="22"/>
          <w:szCs w:val="22"/>
        </w:rPr>
        <w:lastRenderedPageBreak/>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25CE55F4"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3DBC1FF2"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434299A6"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4E61020C"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9C3CF2">
        <w:rPr>
          <w:bCs/>
          <w:sz w:val="22"/>
          <w:szCs w:val="22"/>
        </w:rPr>
        <w:t>5</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1"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1"/>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2"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2"/>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3"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56BE4D55" w:rsidR="00AB1A49" w:rsidRDefault="00DC57B6" w:rsidP="00C930A2">
      <w:pPr>
        <w:spacing w:after="360"/>
        <w:ind w:firstLine="567"/>
        <w:jc w:val="both"/>
        <w:rPr>
          <w:sz w:val="22"/>
          <w:szCs w:val="22"/>
          <w:lang w:eastAsia="en-US"/>
        </w:rPr>
      </w:pPr>
      <w:bookmarkStart w:id="34" w:name="_Hlk93066315"/>
      <w:bookmarkStart w:id="35" w:name="_Toc486424349"/>
      <w:bookmarkEnd w:id="33"/>
      <w:r w:rsidRPr="00654C82">
        <w:rPr>
          <w:sz w:val="22"/>
          <w:szCs w:val="22"/>
          <w:lang w:eastAsia="en-US"/>
        </w:rPr>
        <w:t>Prigovor ne odgađa izvršenje navedenih odluka niti daljnju provedbu natječajnog postupka.</w:t>
      </w:r>
      <w:bookmarkEnd w:id="34"/>
    </w:p>
    <w:p w14:paraId="5DA9A4B2" w14:textId="77777777" w:rsidR="00C556EE" w:rsidRDefault="00C556EE" w:rsidP="00C930A2">
      <w:pPr>
        <w:spacing w:after="360"/>
        <w:ind w:firstLine="567"/>
        <w:jc w:val="both"/>
        <w:rPr>
          <w:sz w:val="22"/>
          <w:szCs w:val="22"/>
          <w:lang w:eastAsia="en-US"/>
        </w:rPr>
      </w:pPr>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sidRPr="00E27DA8">
        <w:rPr>
          <w:rFonts w:ascii="Times New Roman" w:hAnsi="Times New Roman"/>
          <w:noProof/>
          <w:sz w:val="22"/>
          <w:szCs w:val="22"/>
        </w:rPr>
        <w:lastRenderedPageBreak/>
        <w:t>10</w:t>
      </w:r>
      <w:r w:rsidR="002A3FF6" w:rsidRPr="00E27DA8">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5"/>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8"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54786FFF"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3F22EB">
        <w:rPr>
          <w:sz w:val="22"/>
          <w:szCs w:val="22"/>
        </w:rPr>
        <w:t>ne starije od 60 dana od dana dostavljanja</w:t>
      </w:r>
      <w:r w:rsidR="003E1704" w:rsidRPr="003F22EB">
        <w:rPr>
          <w:rFonts w:eastAsia="Calibri"/>
          <w:sz w:val="22"/>
          <w:szCs w:val="22"/>
          <w:lang w:eastAsia="en-US"/>
        </w:rPr>
        <w:t>;</w:t>
      </w:r>
    </w:p>
    <w:p w14:paraId="35AB5697" w14:textId="1DCA99CA" w:rsidR="00E94F3F" w:rsidRPr="003F22EB" w:rsidRDefault="003E1704" w:rsidP="004E0632">
      <w:pPr>
        <w:pStyle w:val="ListParagraph"/>
        <w:numPr>
          <w:ilvl w:val="0"/>
          <w:numId w:val="13"/>
        </w:numPr>
        <w:autoSpaceDE w:val="0"/>
        <w:autoSpaceDN w:val="0"/>
        <w:adjustRightInd w:val="0"/>
        <w:jc w:val="both"/>
        <w:rPr>
          <w:noProof/>
          <w:sz w:val="22"/>
          <w:szCs w:val="22"/>
        </w:rPr>
      </w:pPr>
      <w:bookmarkStart w:id="39"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39"/>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8"/>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w:t>
      </w:r>
      <w:r w:rsidR="00780999" w:rsidRPr="003F22EB">
        <w:rPr>
          <w:noProof/>
          <w:sz w:val="22"/>
          <w:szCs w:val="22"/>
        </w:rPr>
        <w:t xml:space="preserve">osobe </w:t>
      </w:r>
      <w:r w:rsidR="00780999" w:rsidRPr="003F22EB">
        <w:rPr>
          <w:rFonts w:eastAsia="Calibri"/>
          <w:sz w:val="22"/>
          <w:szCs w:val="22"/>
        </w:rPr>
        <w:t>(ne starije od 60 dana od dana dostavljanja</w:t>
      </w:r>
      <w:r w:rsidR="008279C9" w:rsidRPr="003F22EB">
        <w:rPr>
          <w:rFonts w:eastAsia="Calibri"/>
          <w:sz w:val="22"/>
          <w:szCs w:val="22"/>
        </w:rPr>
        <w:t xml:space="preserve"> izjave ili</w:t>
      </w:r>
      <w:r w:rsidR="00780999" w:rsidRPr="003F22EB">
        <w:rPr>
          <w:rFonts w:eastAsia="Calibri"/>
          <w:sz w:val="22"/>
          <w:szCs w:val="22"/>
        </w:rPr>
        <w:t xml:space="preserve"> uvjerenja).</w:t>
      </w:r>
    </w:p>
    <w:p w14:paraId="62B74DDA" w14:textId="77777777" w:rsidR="009600B3" w:rsidRPr="003F22EB"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0"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0"/>
    </w:p>
    <w:p w14:paraId="09FB889E" w14:textId="179B16EA" w:rsidR="00E86311" w:rsidRDefault="00E86311" w:rsidP="00C930A2">
      <w:pPr>
        <w:spacing w:after="120" w:line="259" w:lineRule="auto"/>
        <w:ind w:firstLine="567"/>
        <w:jc w:val="both"/>
        <w:rPr>
          <w:rFonts w:eastAsia="Calibri"/>
          <w:sz w:val="22"/>
          <w:szCs w:val="22"/>
        </w:rPr>
      </w:pPr>
      <w:bookmarkStart w:id="41"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1"/>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7"/>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w:t>
      </w:r>
      <w:r w:rsidRPr="00E22810">
        <w:rPr>
          <w:sz w:val="22"/>
          <w:szCs w:val="22"/>
        </w:rPr>
        <w:t xml:space="preserve">najkasnije 30 dana od dana </w:t>
      </w:r>
      <w:r w:rsidR="00D602EA" w:rsidRPr="00E22810">
        <w:rPr>
          <w:sz w:val="22"/>
          <w:szCs w:val="22"/>
        </w:rPr>
        <w:t>objave</w:t>
      </w:r>
      <w:r w:rsidRPr="00E22810">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2" w:name="_Hlk30512080"/>
      <w:r w:rsidR="003F0920" w:rsidRPr="00654C82">
        <w:rPr>
          <w:sz w:val="22"/>
          <w:szCs w:val="22"/>
        </w:rPr>
        <w:t>korisnika financiranja</w:t>
      </w:r>
      <w:r w:rsidRPr="00654C82">
        <w:rPr>
          <w:sz w:val="22"/>
          <w:szCs w:val="22"/>
        </w:rPr>
        <w:t xml:space="preserve"> </w:t>
      </w:r>
      <w:bookmarkEnd w:id="42"/>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0F160B1" w:rsidR="00BD29EA" w:rsidRPr="00654C82" w:rsidRDefault="00BD29EA" w:rsidP="000740E3">
      <w:pPr>
        <w:pStyle w:val="NormalWeb"/>
        <w:ind w:firstLine="567"/>
        <w:jc w:val="both"/>
        <w:rPr>
          <w:sz w:val="22"/>
          <w:szCs w:val="22"/>
        </w:rPr>
      </w:pPr>
      <w:r w:rsidRPr="00654C82">
        <w:rPr>
          <w:sz w:val="22"/>
          <w:szCs w:val="22"/>
        </w:rPr>
        <w:t xml:space="preserve">Financijska sredstva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0"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w:t>
      </w:r>
      <w:r w:rsidRPr="00654C82">
        <w:rPr>
          <w:noProof/>
          <w:sz w:val="22"/>
          <w:szCs w:val="22"/>
        </w:rPr>
        <w:lastRenderedPageBreak/>
        <w:t xml:space="preserve">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E27DA8"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E27DA8">
        <w:rPr>
          <w:sz w:val="22"/>
          <w:szCs w:val="22"/>
        </w:rPr>
        <w:t xml:space="preserve"> imovine, rođenja, naobrazbe, društvenog položaja ili drugih osobina</w:t>
      </w:r>
      <w:r w:rsidRPr="00E27DA8">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E27DA8">
        <w:rPr>
          <w:noProof/>
          <w:sz w:val="22"/>
          <w:szCs w:val="22"/>
        </w:rPr>
        <w:t>/ca</w:t>
      </w:r>
      <w:r w:rsidRPr="00E27DA8">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E27DA8">
        <w:rPr>
          <w:sz w:val="22"/>
          <w:szCs w:val="22"/>
        </w:rPr>
        <w:t>rasom, bojom kože, spol</w:t>
      </w:r>
      <w:r w:rsidR="006229FB" w:rsidRPr="00E27DA8">
        <w:rPr>
          <w:sz w:val="22"/>
          <w:szCs w:val="22"/>
        </w:rPr>
        <w:t>om</w:t>
      </w:r>
      <w:r w:rsidR="003B1ABC" w:rsidRPr="00E27DA8">
        <w:rPr>
          <w:sz w:val="22"/>
          <w:szCs w:val="22"/>
        </w:rPr>
        <w:t>, jezik</w:t>
      </w:r>
      <w:r w:rsidR="006229FB" w:rsidRPr="00E27DA8">
        <w:rPr>
          <w:sz w:val="22"/>
          <w:szCs w:val="22"/>
        </w:rPr>
        <w:t>om</w:t>
      </w:r>
      <w:r w:rsidR="003B1ABC" w:rsidRPr="00E27DA8">
        <w:rPr>
          <w:sz w:val="22"/>
          <w:szCs w:val="22"/>
        </w:rPr>
        <w:t>, vjer</w:t>
      </w:r>
      <w:r w:rsidR="006229FB" w:rsidRPr="00E27DA8">
        <w:rPr>
          <w:sz w:val="22"/>
          <w:szCs w:val="22"/>
        </w:rPr>
        <w:t>om</w:t>
      </w:r>
      <w:r w:rsidR="003B1ABC" w:rsidRPr="00E27DA8">
        <w:rPr>
          <w:sz w:val="22"/>
          <w:szCs w:val="22"/>
        </w:rPr>
        <w:t>, političk</w:t>
      </w:r>
      <w:r w:rsidR="006229FB" w:rsidRPr="00E27DA8">
        <w:rPr>
          <w:sz w:val="22"/>
          <w:szCs w:val="22"/>
        </w:rPr>
        <w:t>im</w:t>
      </w:r>
      <w:r w:rsidR="003B1ABC" w:rsidRPr="00E27DA8">
        <w:rPr>
          <w:sz w:val="22"/>
          <w:szCs w:val="22"/>
        </w:rPr>
        <w:t xml:space="preserve"> ili drug</w:t>
      </w:r>
      <w:r w:rsidR="006229FB" w:rsidRPr="00E27DA8">
        <w:rPr>
          <w:sz w:val="22"/>
          <w:szCs w:val="22"/>
        </w:rPr>
        <w:t>im</w:t>
      </w:r>
      <w:r w:rsidR="003B1ABC" w:rsidRPr="00E27DA8">
        <w:rPr>
          <w:sz w:val="22"/>
          <w:szCs w:val="22"/>
        </w:rPr>
        <w:t xml:space="preserve"> uvjerenj</w:t>
      </w:r>
      <w:r w:rsidR="006229FB" w:rsidRPr="00E27DA8">
        <w:rPr>
          <w:sz w:val="22"/>
          <w:szCs w:val="22"/>
        </w:rPr>
        <w:t>em</w:t>
      </w:r>
      <w:r w:rsidR="003B1ABC" w:rsidRPr="00E27DA8">
        <w:rPr>
          <w:sz w:val="22"/>
          <w:szCs w:val="22"/>
        </w:rPr>
        <w:t>, nacionaln</w:t>
      </w:r>
      <w:r w:rsidR="006229FB" w:rsidRPr="00E27DA8">
        <w:rPr>
          <w:sz w:val="22"/>
          <w:szCs w:val="22"/>
        </w:rPr>
        <w:t>im</w:t>
      </w:r>
      <w:r w:rsidR="003B1ABC" w:rsidRPr="00E27DA8">
        <w:rPr>
          <w:sz w:val="22"/>
          <w:szCs w:val="22"/>
        </w:rPr>
        <w:t xml:space="preserve"> ili socijaln</w:t>
      </w:r>
      <w:r w:rsidR="006229FB" w:rsidRPr="00E27DA8">
        <w:rPr>
          <w:sz w:val="22"/>
          <w:szCs w:val="22"/>
        </w:rPr>
        <w:t>im</w:t>
      </w:r>
      <w:r w:rsidR="003B1ABC" w:rsidRPr="00E27DA8">
        <w:rPr>
          <w:sz w:val="22"/>
          <w:szCs w:val="22"/>
        </w:rPr>
        <w:t xml:space="preserve"> podrijetl</w:t>
      </w:r>
      <w:r w:rsidR="006229FB" w:rsidRPr="00E27DA8">
        <w:rPr>
          <w:sz w:val="22"/>
          <w:szCs w:val="22"/>
        </w:rPr>
        <w:t>om</w:t>
      </w:r>
      <w:r w:rsidR="003B1ABC" w:rsidRPr="00E27DA8">
        <w:rPr>
          <w:sz w:val="22"/>
          <w:szCs w:val="22"/>
        </w:rPr>
        <w:t>, imovin</w:t>
      </w:r>
      <w:r w:rsidR="006229FB" w:rsidRPr="00E27DA8">
        <w:rPr>
          <w:sz w:val="22"/>
          <w:szCs w:val="22"/>
        </w:rPr>
        <w:t>om</w:t>
      </w:r>
      <w:r w:rsidR="003B1ABC" w:rsidRPr="00E27DA8">
        <w:rPr>
          <w:sz w:val="22"/>
          <w:szCs w:val="22"/>
        </w:rPr>
        <w:t>, rođenj</w:t>
      </w:r>
      <w:r w:rsidR="006229FB" w:rsidRPr="00E27DA8">
        <w:rPr>
          <w:sz w:val="22"/>
          <w:szCs w:val="22"/>
        </w:rPr>
        <w:t>em</w:t>
      </w:r>
      <w:r w:rsidR="003B1ABC" w:rsidRPr="00E27DA8">
        <w:rPr>
          <w:sz w:val="22"/>
          <w:szCs w:val="22"/>
        </w:rPr>
        <w:t>, naobrazb</w:t>
      </w:r>
      <w:r w:rsidR="006229FB" w:rsidRPr="00E27DA8">
        <w:rPr>
          <w:sz w:val="22"/>
          <w:szCs w:val="22"/>
        </w:rPr>
        <w:t>om</w:t>
      </w:r>
      <w:r w:rsidR="003B1ABC" w:rsidRPr="00E27DA8">
        <w:rPr>
          <w:sz w:val="22"/>
          <w:szCs w:val="22"/>
        </w:rPr>
        <w:t>, društven</w:t>
      </w:r>
      <w:r w:rsidR="006229FB" w:rsidRPr="00E27DA8">
        <w:rPr>
          <w:sz w:val="22"/>
          <w:szCs w:val="22"/>
        </w:rPr>
        <w:t>im</w:t>
      </w:r>
      <w:r w:rsidR="003B1ABC" w:rsidRPr="00E27DA8">
        <w:rPr>
          <w:sz w:val="22"/>
          <w:szCs w:val="22"/>
        </w:rPr>
        <w:t xml:space="preserve"> položaj</w:t>
      </w:r>
      <w:r w:rsidR="006229FB" w:rsidRPr="00E27DA8">
        <w:rPr>
          <w:sz w:val="22"/>
          <w:szCs w:val="22"/>
        </w:rPr>
        <w:t>em</w:t>
      </w:r>
      <w:r w:rsidR="003B1ABC" w:rsidRPr="00E27DA8">
        <w:rPr>
          <w:sz w:val="22"/>
          <w:szCs w:val="22"/>
        </w:rPr>
        <w:t xml:space="preserve"> ili drugi</w:t>
      </w:r>
      <w:r w:rsidR="006229FB" w:rsidRPr="00E27DA8">
        <w:rPr>
          <w:sz w:val="22"/>
          <w:szCs w:val="22"/>
        </w:rPr>
        <w:t>m</w:t>
      </w:r>
      <w:r w:rsidR="003B1ABC" w:rsidRPr="00E27DA8">
        <w:rPr>
          <w:sz w:val="22"/>
          <w:szCs w:val="22"/>
        </w:rPr>
        <w:t xml:space="preserve"> osobina</w:t>
      </w:r>
      <w:r w:rsidR="006229FB" w:rsidRPr="00E27DA8">
        <w:rPr>
          <w:sz w:val="22"/>
          <w:szCs w:val="22"/>
        </w:rPr>
        <w:t>ma</w:t>
      </w:r>
      <w:r w:rsidRPr="00E27DA8">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3" w:name="_Toc486424350"/>
      <w:bookmarkStart w:id="44"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E27DA8">
        <w:rPr>
          <w:b/>
          <w:noProof/>
          <w:sz w:val="22"/>
          <w:szCs w:val="22"/>
        </w:rPr>
        <w:t>1</w:t>
      </w:r>
      <w:r w:rsidR="00F05EC2" w:rsidRPr="00E27DA8">
        <w:rPr>
          <w:b/>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3"/>
    </w:p>
    <w:p w14:paraId="095FE7ED" w14:textId="77777777" w:rsidR="00D05E71" w:rsidRPr="00654C82" w:rsidRDefault="00D05E71" w:rsidP="00D05E71">
      <w:pPr>
        <w:rPr>
          <w:sz w:val="22"/>
          <w:szCs w:val="22"/>
          <w:lang w:eastAsia="en-US"/>
        </w:rPr>
      </w:pPr>
    </w:p>
    <w:bookmarkEnd w:id="44"/>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28EABFA0" w14:textId="386B2067" w:rsidR="00654C82" w:rsidRPr="00654C82" w:rsidRDefault="002A3FF6" w:rsidP="00C556EE">
      <w:pPr>
        <w:pStyle w:val="Text1"/>
        <w:spacing w:after="120"/>
        <w:ind w:left="0" w:firstLine="567"/>
        <w:rPr>
          <w:noProof/>
          <w:sz w:val="22"/>
          <w:szCs w:val="22"/>
        </w:rPr>
      </w:pPr>
      <w:r w:rsidRPr="00654C82">
        <w:rPr>
          <w:sz w:val="22"/>
          <w:szCs w:val="22"/>
          <w:lang w:eastAsia="hr-HR"/>
        </w:rPr>
        <w:t xml:space="preserve"> </w:t>
      </w: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69A33919" w:rsidR="00D37357" w:rsidRPr="00654C82" w:rsidRDefault="00E22810" w:rsidP="00E22810">
            <w:pPr>
              <w:rPr>
                <w:noProof/>
                <w:sz w:val="22"/>
                <w:szCs w:val="22"/>
              </w:rPr>
            </w:pPr>
            <w:r>
              <w:rPr>
                <w:noProof/>
                <w:sz w:val="22"/>
                <w:szCs w:val="22"/>
              </w:rPr>
              <w:t>31</w:t>
            </w:r>
            <w:r w:rsidR="00767E19">
              <w:rPr>
                <w:noProof/>
                <w:sz w:val="22"/>
                <w:szCs w:val="22"/>
              </w:rPr>
              <w:t>. siječnja 202</w:t>
            </w:r>
            <w:r>
              <w:rPr>
                <w:noProof/>
                <w:sz w:val="22"/>
                <w:szCs w:val="22"/>
              </w:rPr>
              <w:t>5</w:t>
            </w:r>
            <w:r w:rsidR="00767E19">
              <w:rPr>
                <w:noProof/>
                <w:sz w:val="22"/>
                <w:szCs w:val="22"/>
              </w:rPr>
              <w:t>.</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508A43E1" w:rsidR="00D37357" w:rsidRPr="00654C82" w:rsidRDefault="00767E19" w:rsidP="00310351">
            <w:pPr>
              <w:rPr>
                <w:noProof/>
                <w:sz w:val="22"/>
                <w:szCs w:val="22"/>
              </w:rPr>
            </w:pPr>
            <w:r>
              <w:rPr>
                <w:noProof/>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5027BA1C" w:rsidR="00D37357" w:rsidRPr="00654C82" w:rsidRDefault="00767E19" w:rsidP="00767E19">
            <w:pPr>
              <w:rPr>
                <w:noProof/>
                <w:sz w:val="22"/>
                <w:szCs w:val="22"/>
              </w:rPr>
            </w:pPr>
            <w:r>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4ACC381D" w:rsidR="00D37357" w:rsidRPr="00654C82" w:rsidRDefault="00767E19" w:rsidP="00767E19">
            <w:pPr>
              <w:rPr>
                <w:noProof/>
                <w:sz w:val="22"/>
                <w:szCs w:val="22"/>
              </w:rPr>
            </w:pPr>
            <w:r>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lastRenderedPageBreak/>
              <w:t xml:space="preserve">Rok za provjeru propisanih uvjeta </w:t>
            </w:r>
          </w:p>
        </w:tc>
        <w:tc>
          <w:tcPr>
            <w:tcW w:w="2438" w:type="dxa"/>
            <w:shd w:val="clear" w:color="auto" w:fill="auto"/>
          </w:tcPr>
          <w:p w14:paraId="7B35CCF8" w14:textId="33CD6F1F" w:rsidR="00D37357" w:rsidRPr="00654C82" w:rsidRDefault="00767E19" w:rsidP="00492415">
            <w:pPr>
              <w:jc w:val="both"/>
              <w:rPr>
                <w:noProof/>
                <w:sz w:val="22"/>
                <w:szCs w:val="22"/>
              </w:rPr>
            </w:pPr>
            <w:r>
              <w:rPr>
                <w:noProof/>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01B892E5" w:rsidR="00D37357" w:rsidRPr="00654C82" w:rsidRDefault="00767E19" w:rsidP="00492415">
            <w:pPr>
              <w:jc w:val="both"/>
              <w:rPr>
                <w:sz w:val="22"/>
                <w:szCs w:val="22"/>
              </w:rPr>
            </w:pPr>
            <w:r>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48944792"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7159899A" w:rsidR="009F59C4" w:rsidRPr="00654C82" w:rsidRDefault="00B25F8D" w:rsidP="00492415">
            <w:pPr>
              <w:jc w:val="both"/>
              <w:rPr>
                <w:sz w:val="22"/>
                <w:szCs w:val="22"/>
              </w:rPr>
            </w:pPr>
            <w:r w:rsidRPr="00B25F8D">
              <w:rPr>
                <w:sz w:val="22"/>
                <w:szCs w:val="22"/>
              </w:rPr>
              <w:t>30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5"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5"/>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6"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7" w:name="_Toc40507661"/>
      <w:bookmarkEnd w:id="46"/>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8" w:name="_Hlk121835867"/>
      <w:r w:rsidRPr="00654C82">
        <w:rPr>
          <w:noProof/>
          <w:sz w:val="22"/>
          <w:szCs w:val="22"/>
        </w:rPr>
        <w:t xml:space="preserve">A2 Troškovnik programa ili projekta </w:t>
      </w:r>
      <w:bookmarkEnd w:id="48"/>
    </w:p>
    <w:p w14:paraId="3C05CA6F" w14:textId="083DE5C8" w:rsidR="00F145CB" w:rsidRPr="00654C82" w:rsidRDefault="002A3FF6" w:rsidP="00F145CB">
      <w:pPr>
        <w:numPr>
          <w:ilvl w:val="0"/>
          <w:numId w:val="6"/>
        </w:numPr>
        <w:rPr>
          <w:bCs/>
          <w:noProof/>
          <w:sz w:val="22"/>
          <w:szCs w:val="22"/>
        </w:rPr>
      </w:pPr>
      <w:bookmarkStart w:id="49"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0" w:name="_Hlk124499049"/>
      <w:r w:rsidR="00F145CB" w:rsidRPr="00654C82">
        <w:rPr>
          <w:bCs/>
          <w:noProof/>
          <w:sz w:val="22"/>
          <w:szCs w:val="22"/>
        </w:rPr>
        <w:t>(ukoliko se program ili projekt provodi s partnerom/ima).</w:t>
      </w:r>
    </w:p>
    <w:bookmarkEnd w:id="50"/>
    <w:p w14:paraId="5DE26057" w14:textId="50938EFA" w:rsidR="002A3FF6" w:rsidRPr="00654C82" w:rsidRDefault="002A3FF6" w:rsidP="00527777">
      <w:pPr>
        <w:ind w:left="360"/>
        <w:rPr>
          <w:noProof/>
          <w:sz w:val="22"/>
          <w:szCs w:val="22"/>
        </w:rPr>
      </w:pPr>
    </w:p>
    <w:bookmarkEnd w:id="49"/>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1"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1"/>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795673CB" w14:textId="25941835" w:rsidR="003E1704" w:rsidRPr="0029600E" w:rsidRDefault="000F4CBE" w:rsidP="000F4CBE">
      <w:pPr>
        <w:spacing w:after="240" w:line="276" w:lineRule="auto"/>
        <w:rPr>
          <w:bCs/>
          <w:iCs/>
          <w:sz w:val="22"/>
          <w:szCs w:val="22"/>
        </w:rPr>
      </w:pPr>
      <w:r w:rsidRPr="0029600E">
        <w:rPr>
          <w:smallCaps/>
          <w:noProof/>
          <w:sz w:val="22"/>
          <w:szCs w:val="22"/>
        </w:rPr>
        <w:lastRenderedPageBreak/>
        <w:t>PRILOZI:</w:t>
      </w:r>
    </w:p>
    <w:bookmarkEnd w:id="47"/>
    <w:p w14:paraId="7B9E169E" w14:textId="26428998" w:rsidR="000F4CBE" w:rsidRPr="00610B87" w:rsidRDefault="00AF4C3A" w:rsidP="000F4CBE">
      <w:pPr>
        <w:pStyle w:val="ListParagraph"/>
        <w:numPr>
          <w:ilvl w:val="1"/>
          <w:numId w:val="16"/>
        </w:numPr>
        <w:ind w:left="284" w:hanging="284"/>
        <w:jc w:val="both"/>
        <w:rPr>
          <w:bCs/>
          <w:iCs/>
          <w:sz w:val="22"/>
          <w:szCs w:val="22"/>
        </w:rPr>
      </w:pPr>
      <w:r w:rsidRPr="00610B87">
        <w:rPr>
          <w:bCs/>
          <w:iCs/>
          <w:sz w:val="22"/>
          <w:szCs w:val="22"/>
        </w:rPr>
        <w:t xml:space="preserve">Korisničke upute za Podnositelje prijava za korištenje modula </w:t>
      </w:r>
      <w:proofErr w:type="spellStart"/>
      <w:r w:rsidRPr="00610B87">
        <w:rPr>
          <w:bCs/>
          <w:iCs/>
          <w:sz w:val="22"/>
          <w:szCs w:val="22"/>
        </w:rPr>
        <w:t>ePrijavnice</w:t>
      </w:r>
      <w:proofErr w:type="spellEnd"/>
      <w:r w:rsidR="009B4381" w:rsidRPr="00610B87">
        <w:rPr>
          <w:bCs/>
          <w:iCs/>
          <w:sz w:val="22"/>
          <w:szCs w:val="22"/>
        </w:rPr>
        <w:t>;</w:t>
      </w:r>
    </w:p>
    <w:p w14:paraId="61A54B62" w14:textId="3028BC53" w:rsidR="0099106F" w:rsidRDefault="005D5DA8" w:rsidP="005906DB">
      <w:pPr>
        <w:jc w:val="both"/>
        <w:rPr>
          <w:bCs/>
          <w:iCs/>
          <w:sz w:val="22"/>
          <w:szCs w:val="22"/>
        </w:rPr>
      </w:pPr>
      <w:hyperlink r:id="rId11" w:history="1">
        <w:r w:rsidR="0099106F" w:rsidRPr="005906DB">
          <w:rPr>
            <w:rStyle w:val="Hyperlink"/>
            <w:bCs/>
            <w:iCs/>
            <w:sz w:val="22"/>
            <w:szCs w:val="22"/>
          </w:rPr>
          <w:t>https://www.zagreb.hr/userdocsimages/arhiva/odgoj_obrazovanje_spot/Korisni%C4%8Dke%20upute%20za%20Podnositelje%20prijava%20putem%20javnog%20dijela%20sustava%20ePrijavnice.pdf</w:t>
        </w:r>
      </w:hyperlink>
      <w:r w:rsidR="0099106F" w:rsidRPr="005906DB">
        <w:rPr>
          <w:bCs/>
          <w:iCs/>
          <w:sz w:val="22"/>
          <w:szCs w:val="22"/>
        </w:rPr>
        <w:t xml:space="preserve"> </w:t>
      </w:r>
    </w:p>
    <w:p w14:paraId="25CD9A44" w14:textId="77777777" w:rsidR="0052706F" w:rsidRPr="005906DB" w:rsidRDefault="0052706F" w:rsidP="005906DB">
      <w:pPr>
        <w:jc w:val="both"/>
        <w:rPr>
          <w:bCs/>
          <w:iCs/>
          <w:sz w:val="22"/>
          <w:szCs w:val="22"/>
        </w:rPr>
      </w:pPr>
    </w:p>
    <w:p w14:paraId="0C85FE18" w14:textId="79C1D832" w:rsidR="000F4CBE" w:rsidRPr="00294315" w:rsidRDefault="00AF4C3A" w:rsidP="000F4CBE">
      <w:pPr>
        <w:pStyle w:val="ListParagraph"/>
        <w:numPr>
          <w:ilvl w:val="1"/>
          <w:numId w:val="16"/>
        </w:numPr>
        <w:ind w:left="284" w:hanging="284"/>
        <w:jc w:val="both"/>
        <w:rPr>
          <w:sz w:val="22"/>
          <w:szCs w:val="22"/>
        </w:rPr>
      </w:pPr>
      <w:r w:rsidRPr="00294315">
        <w:rPr>
          <w:bCs/>
          <w:iCs/>
          <w:sz w:val="22"/>
          <w:szCs w:val="22"/>
        </w:rPr>
        <w:t xml:space="preserve">Pravilnik o financiranju udruga iz proračuna Grada Zagreba </w:t>
      </w:r>
      <w:r w:rsidRPr="00294315">
        <w:rPr>
          <w:sz w:val="22"/>
          <w:szCs w:val="22"/>
        </w:rPr>
        <w:t>(</w:t>
      </w:r>
      <w:r w:rsidRPr="00294315">
        <w:rPr>
          <w:rFonts w:eastAsia="Calibri"/>
          <w:sz w:val="22"/>
          <w:szCs w:val="22"/>
        </w:rPr>
        <w:t>Službeni glasnik Grada Zagreba 19/19, 18/21</w:t>
      </w:r>
      <w:r w:rsidR="00657A24" w:rsidRPr="00294315">
        <w:rPr>
          <w:rFonts w:eastAsia="Calibri"/>
          <w:sz w:val="22"/>
          <w:szCs w:val="22"/>
        </w:rPr>
        <w:t xml:space="preserve">, </w:t>
      </w:r>
      <w:r w:rsidRPr="00294315">
        <w:rPr>
          <w:rFonts w:eastAsia="Calibri"/>
          <w:sz w:val="22"/>
          <w:szCs w:val="22"/>
        </w:rPr>
        <w:t>6/22</w:t>
      </w:r>
      <w:r w:rsidR="00657A24" w:rsidRPr="00294315">
        <w:rPr>
          <w:rFonts w:eastAsia="Calibri"/>
          <w:sz w:val="22"/>
          <w:szCs w:val="22"/>
        </w:rPr>
        <w:t xml:space="preserve"> i </w:t>
      </w:r>
      <w:r w:rsidR="005A39E7" w:rsidRPr="00294315">
        <w:rPr>
          <w:rFonts w:eastAsia="Calibri"/>
          <w:sz w:val="22"/>
          <w:szCs w:val="22"/>
        </w:rPr>
        <w:t>40/</w:t>
      </w:r>
      <w:r w:rsidR="00657A24" w:rsidRPr="00294315">
        <w:rPr>
          <w:rFonts w:eastAsia="Calibri"/>
          <w:sz w:val="22"/>
          <w:szCs w:val="22"/>
        </w:rPr>
        <w:t>22</w:t>
      </w:r>
      <w:r w:rsidRPr="00294315">
        <w:rPr>
          <w:rFonts w:eastAsia="Calibri"/>
          <w:sz w:val="22"/>
          <w:szCs w:val="22"/>
        </w:rPr>
        <w:t>)</w:t>
      </w:r>
      <w:r w:rsidR="009B4381" w:rsidRPr="00294315">
        <w:rPr>
          <w:rFonts w:eastAsia="Calibri"/>
          <w:sz w:val="22"/>
          <w:szCs w:val="22"/>
        </w:rPr>
        <w:t>;</w:t>
      </w:r>
    </w:p>
    <w:p w14:paraId="45695D05" w14:textId="40EC1B4B" w:rsidR="00B70C50" w:rsidRPr="00294315" w:rsidRDefault="005D5DA8" w:rsidP="00B70C50">
      <w:pPr>
        <w:rPr>
          <w:rFonts w:eastAsia="Calibri"/>
          <w:sz w:val="22"/>
          <w:szCs w:val="22"/>
        </w:rPr>
      </w:pPr>
      <w:hyperlink r:id="rId12" w:anchor="/app/akt?unid=F73DDA54332EEBB9C125849600251022" w:history="1">
        <w:r w:rsidR="00B70C50" w:rsidRPr="00294315">
          <w:rPr>
            <w:rStyle w:val="Hyperlink"/>
            <w:rFonts w:eastAsia="Calibri"/>
            <w:sz w:val="22"/>
            <w:szCs w:val="22"/>
          </w:rPr>
          <w:t>https://www1.zagreb.hr/sluzbeni-glasnik/#/app/akt?unid=F73DDA54332EEBB9C125849600251022</w:t>
        </w:r>
      </w:hyperlink>
    </w:p>
    <w:p w14:paraId="76225B16" w14:textId="23A53C5E" w:rsidR="00B70C50" w:rsidRPr="00294315" w:rsidRDefault="005D5DA8" w:rsidP="00B70C50">
      <w:pPr>
        <w:rPr>
          <w:rFonts w:eastAsia="Calibri"/>
          <w:sz w:val="22"/>
          <w:szCs w:val="22"/>
        </w:rPr>
      </w:pPr>
      <w:hyperlink r:id="rId13" w:anchor="/app/akt?unid=7C9D9D8E92DEADA7C1258727002F998B" w:history="1">
        <w:r w:rsidR="00F04C84" w:rsidRPr="004228E5">
          <w:rPr>
            <w:rStyle w:val="Hyperlink"/>
            <w:rFonts w:eastAsia="Calibri"/>
            <w:sz w:val="22"/>
            <w:szCs w:val="22"/>
          </w:rPr>
          <w:t>https://www1.zagreb.hr/sluzbeni-glasnik/#/app/akt?unid=7C9D9D8E92DEADA7C1258727002F998B</w:t>
        </w:r>
      </w:hyperlink>
      <w:r w:rsidR="00B70C50" w:rsidRPr="00294315">
        <w:rPr>
          <w:rFonts w:eastAsia="Calibri"/>
          <w:sz w:val="22"/>
          <w:szCs w:val="22"/>
        </w:rPr>
        <w:t xml:space="preserve"> </w:t>
      </w:r>
    </w:p>
    <w:p w14:paraId="1F0D45C4" w14:textId="77777777" w:rsidR="00B70C50" w:rsidRPr="00294315" w:rsidRDefault="005D5DA8" w:rsidP="00B70C50">
      <w:pPr>
        <w:rPr>
          <w:rFonts w:eastAsia="Calibri"/>
          <w:sz w:val="22"/>
          <w:szCs w:val="22"/>
        </w:rPr>
      </w:pPr>
      <w:hyperlink r:id="rId14" w:anchor="/app/akt?unid=931B1D8E188731FFC12587F000372AB9" w:history="1">
        <w:r w:rsidR="00B70C50" w:rsidRPr="00294315">
          <w:rPr>
            <w:rStyle w:val="Hyperlink"/>
            <w:rFonts w:eastAsia="Calibri"/>
            <w:sz w:val="22"/>
            <w:szCs w:val="22"/>
          </w:rPr>
          <w:t>https://www1.zagreb.hr/sluzbeni-glasnik/#/app/akt?unid=931B1D8E188731FFC12587F000372AB9</w:t>
        </w:r>
      </w:hyperlink>
      <w:r w:rsidR="00B70C50" w:rsidRPr="00294315">
        <w:rPr>
          <w:rFonts w:eastAsia="Calibri"/>
          <w:sz w:val="22"/>
          <w:szCs w:val="22"/>
        </w:rPr>
        <w:t xml:space="preserve"> </w:t>
      </w:r>
    </w:p>
    <w:p w14:paraId="5B3A43E6" w14:textId="77777777" w:rsidR="00B70C50" w:rsidRPr="00294315" w:rsidRDefault="005D5DA8" w:rsidP="00B70C50">
      <w:pPr>
        <w:rPr>
          <w:rFonts w:eastAsia="Calibri"/>
          <w:sz w:val="22"/>
          <w:szCs w:val="22"/>
        </w:rPr>
      </w:pPr>
      <w:hyperlink r:id="rId15" w:anchor="/app/akt?id=b7b375df-cd24-45d2-ab44-4aca8d102d21" w:history="1">
        <w:r w:rsidR="00B70C50" w:rsidRPr="00294315">
          <w:rPr>
            <w:rStyle w:val="Hyperlink"/>
            <w:rFonts w:eastAsia="Calibri"/>
            <w:sz w:val="22"/>
            <w:szCs w:val="22"/>
          </w:rPr>
          <w:t>https://www1.zagreb.hr/sluzbeni-glasnik/#/app/akt?id=b7b375df-cd24-45d2-ab44-4aca8d102d21</w:t>
        </w:r>
      </w:hyperlink>
    </w:p>
    <w:p w14:paraId="1C8FFC97" w14:textId="77777777" w:rsidR="00B70C50" w:rsidRPr="00E22810" w:rsidRDefault="00B70C50" w:rsidP="00E27DA8">
      <w:pPr>
        <w:pStyle w:val="ListParagraph"/>
        <w:ind w:left="284"/>
        <w:jc w:val="both"/>
        <w:rPr>
          <w:sz w:val="22"/>
          <w:szCs w:val="22"/>
          <w:highlight w:val="yellow"/>
        </w:rPr>
      </w:pPr>
    </w:p>
    <w:p w14:paraId="7A2CC75E" w14:textId="55A87347" w:rsidR="000F4CBE" w:rsidRPr="00D041C3" w:rsidRDefault="00AF4C3A" w:rsidP="000F4CBE">
      <w:pPr>
        <w:pStyle w:val="ListParagraph"/>
        <w:numPr>
          <w:ilvl w:val="1"/>
          <w:numId w:val="16"/>
        </w:numPr>
        <w:ind w:left="284" w:hanging="284"/>
        <w:jc w:val="both"/>
        <w:rPr>
          <w:sz w:val="22"/>
          <w:szCs w:val="22"/>
        </w:rPr>
      </w:pPr>
      <w:r w:rsidRPr="00D041C3">
        <w:rPr>
          <w:bCs/>
          <w:iCs/>
          <w:sz w:val="22"/>
          <w:szCs w:val="22"/>
        </w:rPr>
        <w:t>Program financiranja udruga iz područja</w:t>
      </w:r>
      <w:r w:rsidR="00053993" w:rsidRPr="00D041C3">
        <w:rPr>
          <w:bCs/>
          <w:iCs/>
          <w:sz w:val="22"/>
          <w:szCs w:val="22"/>
        </w:rPr>
        <w:t xml:space="preserve"> međugradske i međunarodne suradnje</w:t>
      </w:r>
      <w:r w:rsidRPr="00D041C3">
        <w:rPr>
          <w:bCs/>
          <w:iCs/>
          <w:sz w:val="22"/>
          <w:szCs w:val="22"/>
        </w:rPr>
        <w:t xml:space="preserve"> u </w:t>
      </w:r>
      <w:r w:rsidR="00744999" w:rsidRPr="00D041C3">
        <w:rPr>
          <w:bCs/>
          <w:iCs/>
          <w:sz w:val="22"/>
          <w:szCs w:val="22"/>
        </w:rPr>
        <w:t>202</w:t>
      </w:r>
      <w:r w:rsidR="00D041C3" w:rsidRPr="00D041C3">
        <w:rPr>
          <w:bCs/>
          <w:iCs/>
          <w:sz w:val="22"/>
          <w:szCs w:val="22"/>
        </w:rPr>
        <w:t>5</w:t>
      </w:r>
      <w:r w:rsidRPr="00D041C3">
        <w:rPr>
          <w:bCs/>
          <w:iCs/>
          <w:sz w:val="22"/>
          <w:szCs w:val="22"/>
        </w:rPr>
        <w:t>.</w:t>
      </w:r>
    </w:p>
    <w:p w14:paraId="05503061" w14:textId="13CBFFD0" w:rsidR="00D041C3" w:rsidRDefault="005D5DA8" w:rsidP="00E27DA8">
      <w:pPr>
        <w:jc w:val="both"/>
        <w:rPr>
          <w:bCs/>
          <w:iCs/>
          <w:sz w:val="22"/>
          <w:szCs w:val="22"/>
        </w:rPr>
      </w:pPr>
      <w:hyperlink r:id="rId16" w:anchor="/app/akt?id=7b98672f-ac9f-40c9-899e-9e7da1f3d401" w:history="1">
        <w:r w:rsidR="00D041C3" w:rsidRPr="00D041C3">
          <w:rPr>
            <w:rStyle w:val="Hyperlink"/>
            <w:bCs/>
            <w:iCs/>
            <w:sz w:val="22"/>
            <w:szCs w:val="22"/>
          </w:rPr>
          <w:t>https://www1.zagreb.hr/sluzbeni-glasnik/#/app/akt?id=7b98672f-ac9f-40c9-899e-9e7da1f3d401</w:t>
        </w:r>
      </w:hyperlink>
      <w:r w:rsidR="00D041C3" w:rsidRPr="00D041C3">
        <w:rPr>
          <w:bCs/>
          <w:iCs/>
          <w:sz w:val="22"/>
          <w:szCs w:val="22"/>
        </w:rPr>
        <w:t xml:space="preserve"> </w:t>
      </w:r>
    </w:p>
    <w:p w14:paraId="1421942D" w14:textId="77777777" w:rsidR="00451BF1" w:rsidRPr="00D041C3" w:rsidRDefault="00451BF1" w:rsidP="00E27DA8">
      <w:pPr>
        <w:jc w:val="both"/>
        <w:rPr>
          <w:bCs/>
          <w:iCs/>
          <w:sz w:val="22"/>
          <w:szCs w:val="22"/>
        </w:rPr>
      </w:pPr>
    </w:p>
    <w:p w14:paraId="045B87C6" w14:textId="57236E6D" w:rsidR="00B70C50" w:rsidRPr="00D615A3" w:rsidRDefault="00E505BA" w:rsidP="00E27DA8">
      <w:pPr>
        <w:jc w:val="both"/>
        <w:rPr>
          <w:sz w:val="22"/>
          <w:szCs w:val="22"/>
        </w:rPr>
      </w:pPr>
      <w:r w:rsidRPr="00D615A3">
        <w:rPr>
          <w:bCs/>
          <w:iCs/>
          <w:sz w:val="22"/>
          <w:szCs w:val="22"/>
        </w:rPr>
        <w:t>4</w:t>
      </w:r>
      <w:r w:rsidRPr="00D615A3">
        <w:rPr>
          <w:bCs/>
          <w:i/>
          <w:iCs/>
          <w:sz w:val="22"/>
          <w:szCs w:val="22"/>
        </w:rPr>
        <w:t>.</w:t>
      </w:r>
      <w:r w:rsidR="00B70C50" w:rsidRPr="00D615A3">
        <w:rPr>
          <w:sz w:val="22"/>
          <w:szCs w:val="22"/>
        </w:rPr>
        <w:t xml:space="preserve">.Zaključak o smjernicama </w:t>
      </w:r>
      <w:r w:rsidR="00B70C50" w:rsidRPr="00D615A3">
        <w:rPr>
          <w:bCs/>
          <w:sz w:val="22"/>
          <w:szCs w:val="22"/>
        </w:rPr>
        <w:t>za provedbu međugradske i međunarodne suradnje Grada Zagreba</w:t>
      </w:r>
    </w:p>
    <w:p w14:paraId="58A2972D" w14:textId="5A6B2E86" w:rsidR="00D615A3" w:rsidRPr="005906DB" w:rsidRDefault="00D615A3" w:rsidP="005906DB">
      <w:pPr>
        <w:jc w:val="both"/>
        <w:rPr>
          <w:rStyle w:val="Hyperlink"/>
          <w:sz w:val="22"/>
          <w:szCs w:val="22"/>
        </w:rPr>
      </w:pPr>
      <w:r w:rsidRPr="005906DB">
        <w:rPr>
          <w:rStyle w:val="Hyperlink"/>
          <w:sz w:val="22"/>
          <w:szCs w:val="22"/>
        </w:rPr>
        <w:t>https://www1.zagreb.hr/sluzbeni-glasnik/#/app/akt?id=85b144af-ccc3-4a32-8872-f53ccbb3d88f</w:t>
      </w:r>
    </w:p>
    <w:p w14:paraId="44BC01C5" w14:textId="77777777" w:rsidR="00D615A3" w:rsidRPr="00E22810" w:rsidRDefault="00D615A3" w:rsidP="00E27DA8">
      <w:pPr>
        <w:pStyle w:val="ListParagraph"/>
        <w:ind w:left="284"/>
        <w:jc w:val="both"/>
        <w:rPr>
          <w:sz w:val="22"/>
          <w:szCs w:val="22"/>
          <w:highlight w:val="yellow"/>
        </w:rPr>
      </w:pPr>
    </w:p>
    <w:p w14:paraId="66278F92" w14:textId="35B967FC" w:rsidR="00B70C50" w:rsidRPr="00D615A3" w:rsidRDefault="00E505BA" w:rsidP="00E27DA8">
      <w:pPr>
        <w:jc w:val="both"/>
        <w:rPr>
          <w:sz w:val="22"/>
          <w:szCs w:val="22"/>
        </w:rPr>
      </w:pPr>
      <w:r w:rsidRPr="00D615A3">
        <w:rPr>
          <w:sz w:val="22"/>
          <w:szCs w:val="22"/>
        </w:rPr>
        <w:t>5</w:t>
      </w:r>
      <w:r w:rsidR="00B70C50" w:rsidRPr="00D615A3">
        <w:rPr>
          <w:sz w:val="22"/>
          <w:szCs w:val="22"/>
        </w:rPr>
        <w:t>.Program međugradske i međunarodn</w:t>
      </w:r>
      <w:r w:rsidR="00D615A3" w:rsidRPr="00D615A3">
        <w:rPr>
          <w:sz w:val="22"/>
          <w:szCs w:val="22"/>
        </w:rPr>
        <w:t>e suradnje Grada Zagreba za 2025</w:t>
      </w:r>
      <w:r w:rsidR="00B70C50" w:rsidRPr="00D615A3">
        <w:rPr>
          <w:sz w:val="22"/>
          <w:szCs w:val="22"/>
        </w:rPr>
        <w:t>.</w:t>
      </w:r>
    </w:p>
    <w:p w14:paraId="24D70E75" w14:textId="326D4F93" w:rsidR="00D615A3" w:rsidRDefault="005D5DA8" w:rsidP="00E27DA8">
      <w:pPr>
        <w:jc w:val="both"/>
        <w:rPr>
          <w:sz w:val="22"/>
          <w:szCs w:val="22"/>
        </w:rPr>
      </w:pPr>
      <w:hyperlink r:id="rId17" w:anchor="/app/akt?id=06736d34-eea6-4976-9f22-3d28c98ad69b" w:history="1">
        <w:r w:rsidR="00D615A3" w:rsidRPr="00D615A3">
          <w:rPr>
            <w:rStyle w:val="Hyperlink"/>
            <w:sz w:val="22"/>
            <w:szCs w:val="22"/>
          </w:rPr>
          <w:t>https://www1.zagreb.hr/sluzbeni-glasnik/#/app/akt?id=06736d34-eea6-4976-9f22-3d28c98ad69b</w:t>
        </w:r>
      </w:hyperlink>
      <w:r w:rsidR="00D615A3">
        <w:rPr>
          <w:sz w:val="22"/>
          <w:szCs w:val="22"/>
        </w:rPr>
        <w:t xml:space="preserve"> </w:t>
      </w:r>
    </w:p>
    <w:p w14:paraId="26927C91" w14:textId="77777777" w:rsidR="00610B87" w:rsidRPr="00E22810" w:rsidRDefault="00610B87" w:rsidP="00E27DA8">
      <w:pPr>
        <w:jc w:val="both"/>
        <w:rPr>
          <w:sz w:val="22"/>
          <w:szCs w:val="22"/>
          <w:highlight w:val="yellow"/>
        </w:rPr>
      </w:pPr>
    </w:p>
    <w:p w14:paraId="7B5E8BE1" w14:textId="326D63EE" w:rsidR="00E505BA" w:rsidRPr="00020147" w:rsidRDefault="00E505BA" w:rsidP="00E27DA8">
      <w:pPr>
        <w:jc w:val="both"/>
        <w:rPr>
          <w:sz w:val="22"/>
          <w:szCs w:val="22"/>
        </w:rPr>
      </w:pPr>
      <w:r w:rsidRPr="00020147">
        <w:rPr>
          <w:sz w:val="22"/>
          <w:szCs w:val="22"/>
        </w:rPr>
        <w:t xml:space="preserve">6. Nacionalna </w:t>
      </w:r>
      <w:r w:rsidR="00020147" w:rsidRPr="00020147">
        <w:rPr>
          <w:sz w:val="22"/>
          <w:szCs w:val="22"/>
        </w:rPr>
        <w:t xml:space="preserve">razvojna </w:t>
      </w:r>
      <w:r w:rsidRPr="00020147">
        <w:rPr>
          <w:sz w:val="22"/>
          <w:szCs w:val="22"/>
        </w:rPr>
        <w:t xml:space="preserve">strategija </w:t>
      </w:r>
      <w:r w:rsidR="00020147" w:rsidRPr="00020147">
        <w:rPr>
          <w:sz w:val="22"/>
          <w:szCs w:val="22"/>
        </w:rPr>
        <w:t>Republike Hrvatske do 2030. godine</w:t>
      </w:r>
      <w:r w:rsidRPr="00020147">
        <w:rPr>
          <w:sz w:val="22"/>
          <w:szCs w:val="22"/>
        </w:rPr>
        <w:t xml:space="preserve"> </w:t>
      </w:r>
    </w:p>
    <w:p w14:paraId="15564B2E" w14:textId="25AE2002" w:rsidR="009B6516" w:rsidRDefault="005D5DA8" w:rsidP="00E27DA8">
      <w:pPr>
        <w:jc w:val="both"/>
        <w:rPr>
          <w:sz w:val="22"/>
          <w:szCs w:val="22"/>
        </w:rPr>
      </w:pPr>
      <w:hyperlink r:id="rId18" w:history="1">
        <w:r w:rsidR="009B6516" w:rsidRPr="00176143">
          <w:rPr>
            <w:rStyle w:val="Hyperlink"/>
            <w:sz w:val="22"/>
            <w:szCs w:val="22"/>
          </w:rPr>
          <w:t>https://narodne-novine.nn.hr/clanci/sluzbeni/2021_02_13_230.html</w:t>
        </w:r>
      </w:hyperlink>
    </w:p>
    <w:p w14:paraId="250C477F" w14:textId="77777777" w:rsidR="009B6516" w:rsidRPr="00E22810" w:rsidRDefault="009B6516" w:rsidP="00E27DA8">
      <w:pPr>
        <w:jc w:val="both"/>
        <w:rPr>
          <w:sz w:val="22"/>
          <w:szCs w:val="22"/>
          <w:highlight w:val="yellow"/>
        </w:rPr>
      </w:pPr>
    </w:p>
    <w:p w14:paraId="3E0B09F0" w14:textId="77777777" w:rsidR="006E5773" w:rsidRPr="006E5773" w:rsidRDefault="00E505BA" w:rsidP="00E505BA">
      <w:pPr>
        <w:jc w:val="both"/>
        <w:rPr>
          <w:sz w:val="22"/>
          <w:szCs w:val="22"/>
        </w:rPr>
      </w:pPr>
      <w:r w:rsidRPr="006E5773">
        <w:rPr>
          <w:sz w:val="22"/>
          <w:szCs w:val="22"/>
        </w:rPr>
        <w:t>7.</w:t>
      </w:r>
      <w:r w:rsidRPr="006E5773">
        <w:rPr>
          <w:noProof/>
          <w:lang w:eastAsia="en-GB"/>
        </w:rPr>
        <w:t xml:space="preserve"> </w:t>
      </w:r>
      <w:r w:rsidRPr="006E5773">
        <w:rPr>
          <w:sz w:val="22"/>
          <w:szCs w:val="22"/>
        </w:rPr>
        <w:t>Zakon o razvojnoj suradnji i humanitarnoj pomoći inozemstvu</w:t>
      </w:r>
    </w:p>
    <w:p w14:paraId="09C33222" w14:textId="61A36204" w:rsidR="006E5773" w:rsidRPr="006E5773" w:rsidRDefault="005D5DA8" w:rsidP="00E505BA">
      <w:pPr>
        <w:jc w:val="both"/>
        <w:rPr>
          <w:sz w:val="22"/>
          <w:szCs w:val="22"/>
        </w:rPr>
      </w:pPr>
      <w:hyperlink r:id="rId19" w:history="1">
        <w:r w:rsidR="006E5773" w:rsidRPr="006E5773">
          <w:rPr>
            <w:rStyle w:val="Hyperlink"/>
            <w:sz w:val="22"/>
            <w:szCs w:val="22"/>
          </w:rPr>
          <w:t>https://narodne-novine.nn.hr/clanci/sluzbeni/2024_02_14_253.html</w:t>
        </w:r>
      </w:hyperlink>
      <w:r w:rsidR="006E5773" w:rsidRPr="006E5773">
        <w:rPr>
          <w:sz w:val="22"/>
          <w:szCs w:val="22"/>
        </w:rPr>
        <w:t xml:space="preserve"> </w:t>
      </w:r>
    </w:p>
    <w:p w14:paraId="3AFBF45F" w14:textId="77777777" w:rsidR="000612C9" w:rsidRPr="00E22810" w:rsidRDefault="000612C9" w:rsidP="00E505BA">
      <w:pPr>
        <w:jc w:val="both"/>
        <w:rPr>
          <w:sz w:val="22"/>
          <w:szCs w:val="22"/>
          <w:highlight w:val="yellow"/>
        </w:rPr>
      </w:pPr>
    </w:p>
    <w:p w14:paraId="20AED942" w14:textId="0BDBCF99" w:rsidR="000D6F07" w:rsidRPr="000D6F07" w:rsidRDefault="00E505BA" w:rsidP="00E27DA8">
      <w:r w:rsidRPr="003F5763">
        <w:rPr>
          <w:sz w:val="22"/>
          <w:szCs w:val="22"/>
        </w:rPr>
        <w:t xml:space="preserve">8. </w:t>
      </w:r>
      <w:r w:rsidR="000D6F07" w:rsidRPr="003F5763">
        <w:rPr>
          <w:bCs/>
          <w:iCs/>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4D2E2C" w:rsidRDefault="004D2E2C" w:rsidP="00AC2054">
      <w:r>
        <w:separator/>
      </w:r>
    </w:p>
  </w:endnote>
  <w:endnote w:type="continuationSeparator" w:id="0">
    <w:p w14:paraId="1EC542CB" w14:textId="77777777" w:rsidR="004D2E2C" w:rsidRDefault="004D2E2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CC1DC1D" w:rsidR="003B1ABC" w:rsidRDefault="003B1ABC">
        <w:pPr>
          <w:pStyle w:val="Footer"/>
          <w:jc w:val="right"/>
        </w:pPr>
        <w:r>
          <w:fldChar w:fldCharType="begin"/>
        </w:r>
        <w:r>
          <w:instrText>PAGE   \* MERGEFORMAT</w:instrText>
        </w:r>
        <w:r>
          <w:fldChar w:fldCharType="separate"/>
        </w:r>
        <w:r w:rsidR="005D5DA8">
          <w:rPr>
            <w:noProof/>
          </w:rPr>
          <w:t>17</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4D2E2C" w:rsidRDefault="004D2E2C" w:rsidP="00AC2054">
      <w:r>
        <w:separator/>
      </w:r>
    </w:p>
  </w:footnote>
  <w:footnote w:type="continuationSeparator" w:id="0">
    <w:p w14:paraId="25E8E274" w14:textId="77777777" w:rsidR="004D2E2C" w:rsidRDefault="004D2E2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DA373C"/>
    <w:multiLevelType w:val="hybridMultilevel"/>
    <w:tmpl w:val="948A1C6C"/>
    <w:lvl w:ilvl="0" w:tplc="11DC7A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5"/>
  </w:num>
  <w:num w:numId="5">
    <w:abstractNumId w:val="18"/>
  </w:num>
  <w:num w:numId="6">
    <w:abstractNumId w:val="21"/>
  </w:num>
  <w:num w:numId="7">
    <w:abstractNumId w:val="14"/>
  </w:num>
  <w:num w:numId="8">
    <w:abstractNumId w:val="20"/>
  </w:num>
  <w:num w:numId="9">
    <w:abstractNumId w:val="1"/>
  </w:num>
  <w:num w:numId="10">
    <w:abstractNumId w:val="7"/>
  </w:num>
  <w:num w:numId="11">
    <w:abstractNumId w:val="7"/>
    <w:lvlOverride w:ilvl="0">
      <w:startOverride w:val="1"/>
    </w:lvlOverride>
  </w:num>
  <w:num w:numId="12">
    <w:abstractNumId w:val="19"/>
  </w:num>
  <w:num w:numId="13">
    <w:abstractNumId w:val="4"/>
  </w:num>
  <w:num w:numId="14">
    <w:abstractNumId w:val="12"/>
  </w:num>
  <w:num w:numId="15">
    <w:abstractNumId w:val="6"/>
  </w:num>
  <w:num w:numId="16">
    <w:abstractNumId w:val="16"/>
  </w:num>
  <w:num w:numId="17">
    <w:abstractNumId w:val="9"/>
  </w:num>
  <w:num w:numId="18">
    <w:abstractNumId w:val="11"/>
  </w:num>
  <w:num w:numId="19">
    <w:abstractNumId w:val="2"/>
  </w:num>
  <w:num w:numId="20">
    <w:abstractNumId w:val="3"/>
  </w:num>
  <w:num w:numId="21">
    <w:abstractNumId w:val="13"/>
  </w:num>
  <w:num w:numId="22">
    <w:abstractNumId w:val="8"/>
  </w:num>
  <w:num w:numId="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07CCC"/>
    <w:rsid w:val="0001170E"/>
    <w:rsid w:val="00011B56"/>
    <w:rsid w:val="0001202D"/>
    <w:rsid w:val="00012900"/>
    <w:rsid w:val="00013327"/>
    <w:rsid w:val="00020147"/>
    <w:rsid w:val="00020B9F"/>
    <w:rsid w:val="0002110E"/>
    <w:rsid w:val="00024CE7"/>
    <w:rsid w:val="00026A4D"/>
    <w:rsid w:val="000314B7"/>
    <w:rsid w:val="00031E3A"/>
    <w:rsid w:val="00037DE5"/>
    <w:rsid w:val="00051882"/>
    <w:rsid w:val="000531E6"/>
    <w:rsid w:val="00053993"/>
    <w:rsid w:val="00053D8F"/>
    <w:rsid w:val="00054551"/>
    <w:rsid w:val="000612C9"/>
    <w:rsid w:val="000644C2"/>
    <w:rsid w:val="000664D2"/>
    <w:rsid w:val="00070821"/>
    <w:rsid w:val="000724B1"/>
    <w:rsid w:val="00073A19"/>
    <w:rsid w:val="000740E3"/>
    <w:rsid w:val="0007478D"/>
    <w:rsid w:val="00074BA1"/>
    <w:rsid w:val="00075C2A"/>
    <w:rsid w:val="00076535"/>
    <w:rsid w:val="000775FF"/>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0D1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165E"/>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07CD"/>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5619"/>
    <w:rsid w:val="00267447"/>
    <w:rsid w:val="0027473D"/>
    <w:rsid w:val="002749E2"/>
    <w:rsid w:val="002837FF"/>
    <w:rsid w:val="00287241"/>
    <w:rsid w:val="00293B95"/>
    <w:rsid w:val="00294315"/>
    <w:rsid w:val="0029600E"/>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09A2"/>
    <w:rsid w:val="00331A55"/>
    <w:rsid w:val="00332327"/>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8470C"/>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3F22EB"/>
    <w:rsid w:val="003F5763"/>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468D3"/>
    <w:rsid w:val="00450FD4"/>
    <w:rsid w:val="00451B7E"/>
    <w:rsid w:val="00451BF1"/>
    <w:rsid w:val="004535DE"/>
    <w:rsid w:val="0046537C"/>
    <w:rsid w:val="004656C5"/>
    <w:rsid w:val="00473B33"/>
    <w:rsid w:val="00480BD8"/>
    <w:rsid w:val="00480EB7"/>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4D21"/>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2E54"/>
    <w:rsid w:val="005267B3"/>
    <w:rsid w:val="0052706F"/>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906DB"/>
    <w:rsid w:val="00595662"/>
    <w:rsid w:val="00597719"/>
    <w:rsid w:val="005A39E7"/>
    <w:rsid w:val="005A5A9B"/>
    <w:rsid w:val="005A6F07"/>
    <w:rsid w:val="005B2B0E"/>
    <w:rsid w:val="005B7A4F"/>
    <w:rsid w:val="005C0161"/>
    <w:rsid w:val="005D24AE"/>
    <w:rsid w:val="005D26BF"/>
    <w:rsid w:val="005D26FF"/>
    <w:rsid w:val="005D3644"/>
    <w:rsid w:val="005D5DA8"/>
    <w:rsid w:val="005E6281"/>
    <w:rsid w:val="005E7125"/>
    <w:rsid w:val="005E746C"/>
    <w:rsid w:val="005F417A"/>
    <w:rsid w:val="005F5792"/>
    <w:rsid w:val="006009F2"/>
    <w:rsid w:val="00600BAF"/>
    <w:rsid w:val="0060224C"/>
    <w:rsid w:val="00610B87"/>
    <w:rsid w:val="0061101C"/>
    <w:rsid w:val="00612D5A"/>
    <w:rsid w:val="006214EA"/>
    <w:rsid w:val="006216DC"/>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5617"/>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773"/>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67E19"/>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568F"/>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1BA3"/>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06F"/>
    <w:rsid w:val="00991CA4"/>
    <w:rsid w:val="009926E4"/>
    <w:rsid w:val="009965BD"/>
    <w:rsid w:val="00996D41"/>
    <w:rsid w:val="009A0F05"/>
    <w:rsid w:val="009A2421"/>
    <w:rsid w:val="009A5890"/>
    <w:rsid w:val="009A77B4"/>
    <w:rsid w:val="009B0DE5"/>
    <w:rsid w:val="009B3516"/>
    <w:rsid w:val="009B4381"/>
    <w:rsid w:val="009B4754"/>
    <w:rsid w:val="009B6516"/>
    <w:rsid w:val="009B7565"/>
    <w:rsid w:val="009C3CF2"/>
    <w:rsid w:val="009C4CBA"/>
    <w:rsid w:val="009C5CC5"/>
    <w:rsid w:val="009C6E31"/>
    <w:rsid w:val="009D100B"/>
    <w:rsid w:val="009E094D"/>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38A3"/>
    <w:rsid w:val="00A86AD4"/>
    <w:rsid w:val="00A92A9D"/>
    <w:rsid w:val="00A92EFD"/>
    <w:rsid w:val="00A94F26"/>
    <w:rsid w:val="00A953B0"/>
    <w:rsid w:val="00A95646"/>
    <w:rsid w:val="00A95B19"/>
    <w:rsid w:val="00AA0A7D"/>
    <w:rsid w:val="00AA3063"/>
    <w:rsid w:val="00AA428F"/>
    <w:rsid w:val="00AA45A5"/>
    <w:rsid w:val="00AA56DC"/>
    <w:rsid w:val="00AA5C4D"/>
    <w:rsid w:val="00AB0E80"/>
    <w:rsid w:val="00AB1A49"/>
    <w:rsid w:val="00AB1F3B"/>
    <w:rsid w:val="00AB6D71"/>
    <w:rsid w:val="00AC2054"/>
    <w:rsid w:val="00AC2A66"/>
    <w:rsid w:val="00AC4B82"/>
    <w:rsid w:val="00AD2D28"/>
    <w:rsid w:val="00AD4290"/>
    <w:rsid w:val="00AD5241"/>
    <w:rsid w:val="00AE311D"/>
    <w:rsid w:val="00AE3F9A"/>
    <w:rsid w:val="00AE4994"/>
    <w:rsid w:val="00AE4B4B"/>
    <w:rsid w:val="00AF3B3D"/>
    <w:rsid w:val="00AF4C3A"/>
    <w:rsid w:val="00AF55B8"/>
    <w:rsid w:val="00B00F19"/>
    <w:rsid w:val="00B05891"/>
    <w:rsid w:val="00B11ED6"/>
    <w:rsid w:val="00B12A7D"/>
    <w:rsid w:val="00B12F0C"/>
    <w:rsid w:val="00B15323"/>
    <w:rsid w:val="00B15D05"/>
    <w:rsid w:val="00B1737E"/>
    <w:rsid w:val="00B25F8D"/>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0C50"/>
    <w:rsid w:val="00B72736"/>
    <w:rsid w:val="00B74A1A"/>
    <w:rsid w:val="00B80E35"/>
    <w:rsid w:val="00B82B42"/>
    <w:rsid w:val="00B8380C"/>
    <w:rsid w:val="00B874B7"/>
    <w:rsid w:val="00B92115"/>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47F5"/>
    <w:rsid w:val="00BC5791"/>
    <w:rsid w:val="00BC58DE"/>
    <w:rsid w:val="00BC5AB8"/>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2B8A"/>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556EE"/>
    <w:rsid w:val="00C62378"/>
    <w:rsid w:val="00C6681F"/>
    <w:rsid w:val="00C700F1"/>
    <w:rsid w:val="00C70320"/>
    <w:rsid w:val="00C72C47"/>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56AF"/>
    <w:rsid w:val="00CE6C74"/>
    <w:rsid w:val="00CF5DCC"/>
    <w:rsid w:val="00CF5E6A"/>
    <w:rsid w:val="00CF76AA"/>
    <w:rsid w:val="00D041C3"/>
    <w:rsid w:val="00D056E5"/>
    <w:rsid w:val="00D05E71"/>
    <w:rsid w:val="00D07F08"/>
    <w:rsid w:val="00D1001F"/>
    <w:rsid w:val="00D10BD4"/>
    <w:rsid w:val="00D13092"/>
    <w:rsid w:val="00D15679"/>
    <w:rsid w:val="00D1578F"/>
    <w:rsid w:val="00D15B59"/>
    <w:rsid w:val="00D16207"/>
    <w:rsid w:val="00D16BAE"/>
    <w:rsid w:val="00D17295"/>
    <w:rsid w:val="00D174CE"/>
    <w:rsid w:val="00D20823"/>
    <w:rsid w:val="00D225F1"/>
    <w:rsid w:val="00D260ED"/>
    <w:rsid w:val="00D26B48"/>
    <w:rsid w:val="00D30BED"/>
    <w:rsid w:val="00D3117B"/>
    <w:rsid w:val="00D371B0"/>
    <w:rsid w:val="00D37357"/>
    <w:rsid w:val="00D412B6"/>
    <w:rsid w:val="00D42901"/>
    <w:rsid w:val="00D43F68"/>
    <w:rsid w:val="00D44D53"/>
    <w:rsid w:val="00D45C4C"/>
    <w:rsid w:val="00D46D9B"/>
    <w:rsid w:val="00D47EBE"/>
    <w:rsid w:val="00D52288"/>
    <w:rsid w:val="00D53031"/>
    <w:rsid w:val="00D5340F"/>
    <w:rsid w:val="00D5530C"/>
    <w:rsid w:val="00D55366"/>
    <w:rsid w:val="00D602EA"/>
    <w:rsid w:val="00D608EC"/>
    <w:rsid w:val="00D615A3"/>
    <w:rsid w:val="00D727B1"/>
    <w:rsid w:val="00D72AA9"/>
    <w:rsid w:val="00D765FB"/>
    <w:rsid w:val="00D768E3"/>
    <w:rsid w:val="00D84B07"/>
    <w:rsid w:val="00D93A60"/>
    <w:rsid w:val="00D97C4B"/>
    <w:rsid w:val="00DA434A"/>
    <w:rsid w:val="00DA5FDD"/>
    <w:rsid w:val="00DB01F7"/>
    <w:rsid w:val="00DB153A"/>
    <w:rsid w:val="00DB2263"/>
    <w:rsid w:val="00DB3C9D"/>
    <w:rsid w:val="00DC2596"/>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2810"/>
    <w:rsid w:val="00E24154"/>
    <w:rsid w:val="00E244F3"/>
    <w:rsid w:val="00E27DA8"/>
    <w:rsid w:val="00E3129E"/>
    <w:rsid w:val="00E32C2C"/>
    <w:rsid w:val="00E3431B"/>
    <w:rsid w:val="00E37602"/>
    <w:rsid w:val="00E37E50"/>
    <w:rsid w:val="00E42C90"/>
    <w:rsid w:val="00E44CD3"/>
    <w:rsid w:val="00E505BA"/>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EF716A"/>
    <w:rsid w:val="00F0336E"/>
    <w:rsid w:val="00F03A9D"/>
    <w:rsid w:val="00F03C0F"/>
    <w:rsid w:val="00F04256"/>
    <w:rsid w:val="00F04C84"/>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14A3"/>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eIsprave2" TargetMode="External"/><Relationship Id="rId13" Type="http://schemas.openxmlformats.org/officeDocument/2006/relationships/hyperlink" Target="https://www1.zagreb.hr/sluzbeni-glasnik/" TargetMode="External"/><Relationship Id="rId18" Type="http://schemas.openxmlformats.org/officeDocument/2006/relationships/hyperlink" Target="https://narodne-novine.nn.hr/clanci/sluzbeni/2021_02_13_23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greb.hr/userdocsimages/arhiva/odgoj_obrazovanje_spot/Korisni%C4%8Dke%20upute%20za%20Podnositelje%20prijava%20putem%20javnog%20dijela%20sustava%20ePrijavnice.pdf"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hyperlink" Target="https://narodne-novine.nn.hr/clanci/sluzbeni/2024_02_14_253.html" TargetMode="External"/><Relationship Id="rId4" Type="http://schemas.openxmlformats.org/officeDocument/2006/relationships/settings" Target="settings.xml"/><Relationship Id="rId9" Type="http://schemas.openxmlformats.org/officeDocument/2006/relationships/hyperlink" Target="http://www.zagreb.hr" TargetMode="External"/><Relationship Id="rId14" Type="http://schemas.openxmlformats.org/officeDocument/2006/relationships/hyperlink" Target="https://www1.zagreb.hr/sluzbeni-glasn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2E3B-14E1-408F-9EA7-A37B986C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7518</Words>
  <Characters>42859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Tihana Marić</cp:lastModifiedBy>
  <cp:revision>36</cp:revision>
  <cp:lastPrinted>2025-01-15T08:59:00Z</cp:lastPrinted>
  <dcterms:created xsi:type="dcterms:W3CDTF">2025-01-14T13:59:00Z</dcterms:created>
  <dcterms:modified xsi:type="dcterms:W3CDTF">2025-01-29T11:38:00Z</dcterms:modified>
</cp:coreProperties>
</file>